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9" w:line="270" w:lineRule="auto"/>
        <w:ind w:left="10" w:right="2" w:hanging="20"/>
        <w:jc w:val="center"/>
        <w:rPr>
          <w:rFonts w:ascii="Times New Roman" w:cs="Times New Roman" w:eastAsia="Times New Roman" w:hAnsi="Times New Roman"/>
          <w:sz w:val="56"/>
          <w:szCs w:val="56"/>
        </w:rPr>
      </w:pPr>
      <w:r w:rsidDel="00000000" w:rsidR="00000000" w:rsidRPr="00000000">
        <w:rPr>
          <w:rFonts w:ascii="Times New Roman" w:cs="Times New Roman" w:eastAsia="Times New Roman" w:hAnsi="Times New Roman"/>
          <w:sz w:val="56"/>
          <w:szCs w:val="56"/>
          <w:rtl w:val="0"/>
        </w:rPr>
        <w:t xml:space="preserve">St Michael’s Catholic Grammar School</w:t>
      </w:r>
    </w:p>
    <w:p w:rsidR="00000000" w:rsidDel="00000000" w:rsidP="00000000" w:rsidRDefault="00000000" w:rsidRPr="00000000" w14:paraId="00000002">
      <w:pPr>
        <w:spacing w:after="0" w:lineRule="auto"/>
        <w:ind w:left="10" w:right="2" w:hanging="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Voluntary Aided School in the Trusteeship of St. Michael’s Catholic School Trustee, a Member of the Loreto Education Trust</w:t>
      </w:r>
    </w:p>
    <w:p w:rsidR="00000000" w:rsidDel="00000000" w:rsidP="00000000" w:rsidRDefault="00000000" w:rsidRPr="00000000" w14:paraId="00000003">
      <w:pPr>
        <w:spacing w:after="0" w:lineRule="auto"/>
        <w:ind w:left="10" w:right="2" w:hanging="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Founded by the Sisters of the Poor Child</w:t>
      </w:r>
    </w:p>
    <w:p w:rsidR="00000000" w:rsidDel="00000000" w:rsidP="00000000" w:rsidRDefault="00000000" w:rsidRPr="00000000" w14:paraId="00000004">
      <w:pPr>
        <w:spacing w:after="9" w:line="270" w:lineRule="auto"/>
        <w:ind w:left="10" w:right="2" w:hanging="20"/>
        <w:jc w:val="center"/>
        <w:rPr>
          <w:rFonts w:ascii="Times New Roman" w:cs="Times New Roman" w:eastAsia="Times New Roman" w:hAnsi="Times New Roman"/>
          <w:sz w:val="56"/>
          <w:szCs w:val="56"/>
        </w:rPr>
      </w:pPr>
      <w:r w:rsidDel="00000000" w:rsidR="00000000" w:rsidRPr="00000000">
        <w:rPr>
          <w:rtl w:val="0"/>
        </w:rPr>
      </w:r>
    </w:p>
    <w:p w:rsidR="00000000" w:rsidDel="00000000" w:rsidP="00000000" w:rsidRDefault="00000000" w:rsidRPr="00000000" w14:paraId="00000005">
      <w:pPr>
        <w:spacing w:after="9" w:line="270" w:lineRule="auto"/>
        <w:ind w:left="10" w:right="2" w:hanging="20"/>
        <w:jc w:val="center"/>
        <w:rPr>
          <w:rFonts w:ascii="Times New Roman" w:cs="Times New Roman" w:eastAsia="Times New Roman" w:hAnsi="Times New Roman"/>
          <w:sz w:val="72"/>
          <w:szCs w:val="72"/>
        </w:rPr>
      </w:pPr>
      <w:r w:rsidDel="00000000" w:rsidR="00000000" w:rsidRPr="00000000">
        <w:rPr>
          <w:rFonts w:ascii="Times New Roman" w:cs="Times New Roman" w:eastAsia="Times New Roman" w:hAnsi="Times New Roman"/>
        </w:rPr>
        <w:drawing>
          <wp:inline distB="0" distT="0" distL="0" distR="0">
            <wp:extent cx="4695190" cy="360934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695190" cy="360934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9" w:line="270" w:lineRule="auto"/>
        <w:ind w:left="10" w:right="2" w:hanging="20"/>
        <w:jc w:val="center"/>
        <w:rPr>
          <w:rFonts w:ascii="Times New Roman" w:cs="Times New Roman" w:eastAsia="Times New Roman" w:hAnsi="Times New Roman"/>
          <w:sz w:val="52"/>
          <w:szCs w:val="52"/>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sz w:val="54"/>
          <w:szCs w:val="54"/>
        </w:rPr>
      </w:pPr>
      <w:bookmarkStart w:colFirst="0" w:colLast="0" w:name="_heading=h.gjdgxs" w:id="0"/>
      <w:bookmarkEnd w:id="0"/>
      <w:r w:rsidDel="00000000" w:rsidR="00000000" w:rsidRPr="00000000">
        <w:rPr>
          <w:rFonts w:ascii="Calibri" w:cs="Calibri" w:eastAsia="Calibri" w:hAnsi="Calibri"/>
          <w:b w:val="1"/>
          <w:sz w:val="54"/>
          <w:szCs w:val="54"/>
          <w:rtl w:val="0"/>
        </w:rPr>
        <w:t xml:space="preserve">Word Processor Policy (Exams) </w:t>
      </w:r>
    </w:p>
    <w:p w:rsidR="00000000" w:rsidDel="00000000" w:rsidP="00000000" w:rsidRDefault="00000000" w:rsidRPr="00000000" w14:paraId="00000008">
      <w:pPr>
        <w:jc w:val="center"/>
        <w:rPr>
          <w:rFonts w:ascii="Calibri" w:cs="Calibri" w:eastAsia="Calibri" w:hAnsi="Calibri"/>
          <w:b w:val="1"/>
          <w:sz w:val="54"/>
          <w:szCs w:val="54"/>
        </w:rPr>
      </w:pPr>
      <w:bookmarkStart w:colFirst="0" w:colLast="0" w:name="_heading=h.6bghtkk287sy" w:id="1"/>
      <w:bookmarkEnd w:id="1"/>
      <w:r w:rsidDel="00000000" w:rsidR="00000000" w:rsidRPr="00000000">
        <w:rPr>
          <w:rFonts w:ascii="Calibri" w:cs="Calibri" w:eastAsia="Calibri" w:hAnsi="Calibri"/>
          <w:sz w:val="54"/>
          <w:szCs w:val="54"/>
          <w:rtl w:val="0"/>
        </w:rPr>
        <w:t xml:space="preserve">2023/24</w:t>
      </w:r>
      <w:r w:rsidDel="00000000" w:rsidR="00000000" w:rsidRPr="00000000">
        <w:rPr>
          <w:rtl w:val="0"/>
        </w:rPr>
      </w:r>
    </w:p>
    <w:p w:rsidR="00000000" w:rsidDel="00000000" w:rsidP="00000000" w:rsidRDefault="00000000" w:rsidRPr="00000000" w14:paraId="0000000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after="0" w:line="259" w:lineRule="auto"/>
        <w:ind w:left="10" w:right="-10" w:hanging="2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policy is reviewed annually to ensure compliance with current regulations </w:t>
      </w:r>
    </w:p>
    <w:tbl>
      <w:tblPr>
        <w:tblStyle w:val="Table1"/>
        <w:tblW w:w="3965.0" w:type="dxa"/>
        <w:jc w:val="left"/>
        <w:tblInd w:w="6110.0" w:type="dxa"/>
        <w:tblLayout w:type="fixed"/>
        <w:tblLook w:val="0400"/>
      </w:tblPr>
      <w:tblGrid>
        <w:gridCol w:w="2003"/>
        <w:gridCol w:w="1962"/>
        <w:tblGridChange w:id="0">
          <w:tblGrid>
            <w:gridCol w:w="2003"/>
            <w:gridCol w:w="1962"/>
          </w:tblGrid>
        </w:tblGridChange>
      </w:tblGrid>
      <w:tr>
        <w:trPr>
          <w:cantSplit w:val="0"/>
          <w:trHeight w:val="529" w:hRule="atLeast"/>
          <w:tblHeader w:val="0"/>
        </w:trPr>
        <w:tc>
          <w:tcPr>
            <w:gridSpan w:val="2"/>
            <w:tcBorders>
              <w:top w:color="000000" w:space="0" w:sz="8" w:val="single"/>
              <w:left w:color="000000" w:space="0" w:sz="8" w:val="single"/>
              <w:bottom w:color="000000" w:space="0" w:sz="8" w:val="single"/>
              <w:right w:color="000000" w:space="0" w:sz="8" w:val="single"/>
            </w:tcBorders>
            <w:shd w:fill="c6d9f1" w:val="clear"/>
            <w:vAlign w:val="center"/>
          </w:tcPr>
          <w:p w:rsidR="00000000" w:rsidDel="00000000" w:rsidP="00000000" w:rsidRDefault="00000000" w:rsidRPr="00000000" w14:paraId="0000001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Approved/reviewed by </w:t>
            </w:r>
            <w:r w:rsidDel="00000000" w:rsidR="00000000" w:rsidRPr="00000000">
              <w:rPr>
                <w:rtl w:val="0"/>
              </w:rPr>
            </w:r>
          </w:p>
        </w:tc>
      </w:tr>
      <w:tr>
        <w:trPr>
          <w:cantSplit w:val="0"/>
          <w:trHeight w:val="602" w:hRule="atLeast"/>
          <w:tblHeader w:val="0"/>
        </w:trPr>
        <w:tc>
          <w:tcPr>
            <w:gridSpan w:val="2"/>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 Stimpson </w:t>
            </w:r>
          </w:p>
        </w:tc>
      </w:tr>
      <w:tr>
        <w:trPr>
          <w:cantSplit w:val="0"/>
          <w:trHeight w:val="592" w:hRule="atLeast"/>
          <w:tblHeader w:val="0"/>
        </w:trPr>
        <w:tc>
          <w:tcPr>
            <w:tcBorders>
              <w:top w:color="000000" w:space="0" w:sz="8" w:val="single"/>
              <w:left w:color="000000" w:space="0" w:sz="8" w:val="single"/>
              <w:bottom w:color="000000" w:space="0" w:sz="8" w:val="single"/>
              <w:right w:color="000000" w:space="0" w:sz="8" w:val="single"/>
            </w:tcBorders>
            <w:shd w:fill="c6d9f1" w:val="clear"/>
            <w:vAlign w:val="center"/>
          </w:tcPr>
          <w:p w:rsidR="00000000" w:rsidDel="00000000" w:rsidP="00000000" w:rsidRDefault="00000000" w:rsidRPr="00000000" w14:paraId="0000001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18"/>
                <w:szCs w:val="18"/>
                <w:rtl w:val="0"/>
              </w:rPr>
              <w:t xml:space="preserve">Date of next review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14:paraId="00000016">
            <w:pPr>
              <w:spacing w:after="0" w:lineRule="auto"/>
              <w:ind w:left="6"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31/03/2024 </w:t>
            </w:r>
          </w:p>
        </w:tc>
      </w:tr>
    </w:tbl>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Fonts w:ascii="Calibri" w:cs="Calibri" w:eastAsia="Calibri" w:hAnsi="Calibri"/>
          <w:sz w:val="24"/>
          <w:szCs w:val="24"/>
          <w:rtl w:val="0"/>
        </w:rPr>
        <w:t xml:space="preserve">Key staff involved in awarding and allocating word processors for exam</w:t>
      </w:r>
      <w:r w:rsidDel="00000000" w:rsidR="00000000" w:rsidRPr="00000000">
        <w:rPr>
          <w:rtl w:val="0"/>
        </w:rPr>
      </w:r>
    </w:p>
    <w:tbl>
      <w:tblPr>
        <w:tblStyle w:val="Table2"/>
        <w:tblW w:w="5093.0" w:type="dxa"/>
        <w:jc w:val="left"/>
        <w:tblInd w:w="-1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400"/>
      </w:tblPr>
      <w:tblGrid>
        <w:gridCol w:w="2967"/>
        <w:gridCol w:w="2126"/>
        <w:tblGridChange w:id="0">
          <w:tblGrid>
            <w:gridCol w:w="2967"/>
            <w:gridCol w:w="2126"/>
          </w:tblGrid>
        </w:tblGridChange>
      </w:tblGrid>
      <w:tr>
        <w:trPr>
          <w:cantSplit w:val="0"/>
          <w:trHeight w:val="397" w:hRule="atLeast"/>
          <w:tblHeader w:val="0"/>
        </w:trPr>
        <w:tc>
          <w:tcPr>
            <w:shd w:fill="fdeada" w:val="clear"/>
            <w:vAlign w:val="center"/>
          </w:tcPr>
          <w:p w:rsidR="00000000" w:rsidDel="00000000" w:rsidP="00000000" w:rsidRDefault="00000000" w:rsidRPr="00000000" w14:paraId="0000001B">
            <w:pPr>
              <w:spacing w:after="0" w:lineRule="auto"/>
              <w:rPr>
                <w:rFonts w:ascii="Calibri" w:cs="Calibri" w:eastAsia="Calibri" w:hAnsi="Calibri"/>
                <w:b w:val="1"/>
              </w:rPr>
            </w:pPr>
            <w:bookmarkStart w:colFirst="0" w:colLast="0" w:name="_heading=h.30j0zll" w:id="2"/>
            <w:bookmarkEnd w:id="2"/>
            <w:r w:rsidDel="00000000" w:rsidR="00000000" w:rsidRPr="00000000">
              <w:rPr>
                <w:rFonts w:ascii="Calibri" w:cs="Calibri" w:eastAsia="Calibri" w:hAnsi="Calibri"/>
                <w:b w:val="1"/>
                <w:rtl w:val="0"/>
              </w:rPr>
              <w:t xml:space="preserve">Role</w:t>
            </w:r>
          </w:p>
        </w:tc>
        <w:tc>
          <w:tcPr>
            <w:shd w:fill="fdeada" w:val="clear"/>
            <w:vAlign w:val="center"/>
          </w:tcPr>
          <w:p w:rsidR="00000000" w:rsidDel="00000000" w:rsidP="00000000" w:rsidRDefault="00000000" w:rsidRPr="00000000" w14:paraId="0000001C">
            <w:pPr>
              <w:spacing w:after="0" w:lineRule="auto"/>
              <w:rPr>
                <w:rFonts w:ascii="Calibri" w:cs="Calibri" w:eastAsia="Calibri" w:hAnsi="Calibri"/>
                <w:b w:val="1"/>
              </w:rPr>
            </w:pPr>
            <w:r w:rsidDel="00000000" w:rsidR="00000000" w:rsidRPr="00000000">
              <w:rPr>
                <w:rFonts w:ascii="Calibri" w:cs="Calibri" w:eastAsia="Calibri" w:hAnsi="Calibri"/>
                <w:b w:val="1"/>
                <w:rtl w:val="0"/>
              </w:rPr>
              <w:t xml:space="preserve">Name(s)</w:t>
            </w:r>
          </w:p>
        </w:tc>
      </w:tr>
      <w:tr>
        <w:trPr>
          <w:cantSplit w:val="0"/>
          <w:trHeight w:val="397" w:hRule="atLeast"/>
          <w:tblHeader w:val="0"/>
        </w:trPr>
        <w:tc>
          <w:tcPr>
            <w:vAlign w:val="center"/>
          </w:tcPr>
          <w:p w:rsidR="00000000" w:rsidDel="00000000" w:rsidP="00000000" w:rsidRDefault="00000000" w:rsidRPr="00000000" w14:paraId="0000001D">
            <w:pPr>
              <w:spacing w:after="0" w:lineRule="auto"/>
              <w:rPr>
                <w:rFonts w:ascii="Calibri" w:cs="Calibri" w:eastAsia="Calibri" w:hAnsi="Calibri"/>
              </w:rPr>
            </w:pPr>
            <w:r w:rsidDel="00000000" w:rsidR="00000000" w:rsidRPr="00000000">
              <w:rPr>
                <w:rFonts w:ascii="Calibri" w:cs="Calibri" w:eastAsia="Calibri" w:hAnsi="Calibri"/>
                <w:rtl w:val="0"/>
              </w:rPr>
              <w:t xml:space="preserve">SENDCo</w:t>
            </w:r>
          </w:p>
        </w:tc>
        <w:tc>
          <w:tcPr>
            <w:vAlign w:val="center"/>
          </w:tcPr>
          <w:p w:rsidR="00000000" w:rsidDel="00000000" w:rsidP="00000000" w:rsidRDefault="00000000" w:rsidRPr="00000000" w14:paraId="0000001E">
            <w:pPr>
              <w:spacing w:after="0" w:lineRule="auto"/>
              <w:rPr>
                <w:rFonts w:ascii="Calibri" w:cs="Calibri" w:eastAsia="Calibri" w:hAnsi="Calibri"/>
              </w:rPr>
            </w:pPr>
            <w:r w:rsidDel="00000000" w:rsidR="00000000" w:rsidRPr="00000000">
              <w:rPr>
                <w:rFonts w:ascii="Calibri" w:cs="Calibri" w:eastAsia="Calibri" w:hAnsi="Calibri"/>
                <w:rtl w:val="0"/>
              </w:rPr>
              <w:t xml:space="preserve">Mr N Hinnem</w:t>
            </w:r>
          </w:p>
        </w:tc>
      </w:tr>
      <w:tr>
        <w:trPr>
          <w:cantSplit w:val="0"/>
          <w:trHeight w:val="397" w:hRule="atLeast"/>
          <w:tblHeader w:val="0"/>
        </w:trPr>
        <w:tc>
          <w:tcPr>
            <w:vAlign w:val="center"/>
          </w:tcPr>
          <w:p w:rsidR="00000000" w:rsidDel="00000000" w:rsidP="00000000" w:rsidRDefault="00000000" w:rsidRPr="00000000" w14:paraId="0000001F">
            <w:pPr>
              <w:spacing w:after="0" w:lineRule="auto"/>
              <w:rPr>
                <w:rFonts w:ascii="Calibri" w:cs="Calibri" w:eastAsia="Calibri" w:hAnsi="Calibri"/>
              </w:rPr>
            </w:pPr>
            <w:r w:rsidDel="00000000" w:rsidR="00000000" w:rsidRPr="00000000">
              <w:rPr>
                <w:rFonts w:ascii="Calibri" w:cs="Calibri" w:eastAsia="Calibri" w:hAnsi="Calibri"/>
                <w:rtl w:val="0"/>
              </w:rPr>
              <w:t xml:space="preserve">Exams Administrator</w:t>
            </w:r>
          </w:p>
        </w:tc>
        <w:tc>
          <w:tcPr>
            <w:vAlign w:val="center"/>
          </w:tcPr>
          <w:p w:rsidR="00000000" w:rsidDel="00000000" w:rsidP="00000000" w:rsidRDefault="00000000" w:rsidRPr="00000000" w14:paraId="00000020">
            <w:pPr>
              <w:spacing w:after="0" w:lineRule="auto"/>
              <w:rPr>
                <w:rFonts w:ascii="Calibri" w:cs="Calibri" w:eastAsia="Calibri" w:hAnsi="Calibri"/>
              </w:rPr>
            </w:pPr>
            <w:r w:rsidDel="00000000" w:rsidR="00000000" w:rsidRPr="00000000">
              <w:rPr>
                <w:rFonts w:ascii="Calibri" w:cs="Calibri" w:eastAsia="Calibri" w:hAnsi="Calibri"/>
                <w:rtl w:val="0"/>
              </w:rPr>
              <w:t xml:space="preserve">Mr N De Lord</w:t>
            </w:r>
          </w:p>
        </w:tc>
      </w:tr>
      <w:tr>
        <w:trPr>
          <w:cantSplit w:val="0"/>
          <w:trHeight w:val="397" w:hRule="atLeast"/>
          <w:tblHeader w:val="0"/>
        </w:trPr>
        <w:tc>
          <w:tcPr>
            <w:vAlign w:val="center"/>
          </w:tcPr>
          <w:p w:rsidR="00000000" w:rsidDel="00000000" w:rsidP="00000000" w:rsidRDefault="00000000" w:rsidRPr="00000000" w14:paraId="00000021">
            <w:pPr>
              <w:spacing w:after="0" w:lineRule="auto"/>
              <w:rPr>
                <w:rFonts w:ascii="Calibri" w:cs="Calibri" w:eastAsia="Calibri" w:hAnsi="Calibri"/>
              </w:rPr>
            </w:pPr>
            <w:r w:rsidDel="00000000" w:rsidR="00000000" w:rsidRPr="00000000">
              <w:rPr>
                <w:rFonts w:ascii="Calibri" w:cs="Calibri" w:eastAsia="Calibri" w:hAnsi="Calibri"/>
                <w:rtl w:val="0"/>
              </w:rPr>
              <w:t xml:space="preserve">Exams Administrator Line Manager</w:t>
            </w:r>
          </w:p>
        </w:tc>
        <w:tc>
          <w:tcPr>
            <w:vAlign w:val="center"/>
          </w:tcPr>
          <w:p w:rsidR="00000000" w:rsidDel="00000000" w:rsidP="00000000" w:rsidRDefault="00000000" w:rsidRPr="00000000" w14:paraId="00000022">
            <w:pPr>
              <w:spacing w:after="0" w:lineRule="auto"/>
              <w:rPr>
                <w:rFonts w:ascii="Calibri" w:cs="Calibri" w:eastAsia="Calibri" w:hAnsi="Calibri"/>
              </w:rPr>
            </w:pPr>
            <w:r w:rsidDel="00000000" w:rsidR="00000000" w:rsidRPr="00000000">
              <w:rPr>
                <w:rFonts w:ascii="Calibri" w:cs="Calibri" w:eastAsia="Calibri" w:hAnsi="Calibri"/>
                <w:rtl w:val="0"/>
              </w:rPr>
              <w:t xml:space="preserve">Mrs R Wallis</w:t>
            </w:r>
          </w:p>
        </w:tc>
      </w:tr>
      <w:tr>
        <w:trPr>
          <w:cantSplit w:val="0"/>
          <w:trHeight w:val="397" w:hRule="atLeast"/>
          <w:tblHeader w:val="0"/>
        </w:trPr>
        <w:tc>
          <w:tcPr>
            <w:vAlign w:val="center"/>
          </w:tcPr>
          <w:p w:rsidR="00000000" w:rsidDel="00000000" w:rsidP="00000000" w:rsidRDefault="00000000" w:rsidRPr="00000000" w14:paraId="00000023">
            <w:pPr>
              <w:spacing w:after="0" w:lineRule="auto"/>
              <w:rPr>
                <w:rFonts w:ascii="Calibri" w:cs="Calibri" w:eastAsia="Calibri" w:hAnsi="Calibri"/>
              </w:rPr>
            </w:pPr>
            <w:r w:rsidDel="00000000" w:rsidR="00000000" w:rsidRPr="00000000">
              <w:rPr>
                <w:rFonts w:ascii="Calibri" w:cs="Calibri" w:eastAsia="Calibri" w:hAnsi="Calibri"/>
                <w:rtl w:val="0"/>
              </w:rPr>
              <w:t xml:space="preserve">IT Manager</w:t>
            </w:r>
          </w:p>
        </w:tc>
        <w:tc>
          <w:tcPr>
            <w:vAlign w:val="center"/>
          </w:tcPr>
          <w:p w:rsidR="00000000" w:rsidDel="00000000" w:rsidP="00000000" w:rsidRDefault="00000000" w:rsidRPr="00000000" w14:paraId="00000024">
            <w:pPr>
              <w:spacing w:after="0" w:lineRule="auto"/>
              <w:rPr>
                <w:rFonts w:ascii="Calibri" w:cs="Calibri" w:eastAsia="Calibri" w:hAnsi="Calibri"/>
              </w:rPr>
            </w:pPr>
            <w:r w:rsidDel="00000000" w:rsidR="00000000" w:rsidRPr="00000000">
              <w:rPr>
                <w:rFonts w:ascii="Calibri" w:cs="Calibri" w:eastAsia="Calibri" w:hAnsi="Calibri"/>
                <w:rtl w:val="0"/>
              </w:rPr>
              <w:t xml:space="preserve">Mr G Pite</w:t>
            </w:r>
          </w:p>
        </w:tc>
      </w:tr>
    </w:tbl>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spacing w:line="276" w:lineRule="auto"/>
        <w:jc w:val="both"/>
        <w:rPr>
          <w:rFonts w:ascii="Calibri" w:cs="Calibri" w:eastAsia="Calibri" w:hAnsi="Calibri"/>
        </w:rPr>
      </w:pPr>
      <w:bookmarkStart w:colFirst="0" w:colLast="0" w:name="_heading=h.1fob9te" w:id="3"/>
      <w:bookmarkEnd w:id="3"/>
      <w:r w:rsidDel="00000000" w:rsidR="00000000" w:rsidRPr="00000000">
        <w:rPr>
          <w:rFonts w:ascii="Calibri" w:cs="Calibri" w:eastAsia="Calibri" w:hAnsi="Calibri"/>
          <w:rtl w:val="0"/>
        </w:rPr>
        <w:t xml:space="preserve">This policy is reviewed and updated annually on the publication of updated JCQ regulations and guidance on access arrangements and instructions for conducting exams. </w:t>
      </w:r>
    </w:p>
    <w:p w:rsidR="00000000" w:rsidDel="00000000" w:rsidP="00000000" w:rsidRDefault="00000000" w:rsidRPr="00000000" w14:paraId="00000027">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References in this policy to AA and ICE relate to/are directly taken from the </w:t>
      </w:r>
      <w:hyperlink r:id="rId8">
        <w:r w:rsidDel="00000000" w:rsidR="00000000" w:rsidRPr="00000000">
          <w:rPr>
            <w:rFonts w:ascii="Calibri" w:cs="Calibri" w:eastAsia="Calibri" w:hAnsi="Calibri"/>
            <w:color w:val="0000ff"/>
            <w:u w:val="single"/>
            <w:rtl w:val="0"/>
          </w:rPr>
          <w:t xml:space="preserve">Access Arrangements and Reasonable Adjustments 2021-2022</w:t>
        </w:r>
      </w:hyperlink>
      <w:r w:rsidDel="00000000" w:rsidR="00000000" w:rsidRPr="00000000">
        <w:rPr>
          <w:rFonts w:ascii="Calibri" w:cs="Calibri" w:eastAsia="Calibri" w:hAnsi="Calibri"/>
          <w:rtl w:val="0"/>
        </w:rPr>
        <w:t xml:space="preserve"> and </w:t>
      </w:r>
      <w:hyperlink r:id="rId9">
        <w:r w:rsidDel="00000000" w:rsidR="00000000" w:rsidRPr="00000000">
          <w:rPr>
            <w:rFonts w:ascii="Calibri" w:cs="Calibri" w:eastAsia="Calibri" w:hAnsi="Calibri"/>
            <w:color w:val="0000ff"/>
            <w:u w:val="single"/>
            <w:rtl w:val="0"/>
          </w:rPr>
          <w:t xml:space="preserve">Instructions for Conducting Examinations</w:t>
        </w:r>
      </w:hyperlink>
      <w:r w:rsidDel="00000000" w:rsidR="00000000" w:rsidRPr="00000000">
        <w:rPr>
          <w:rFonts w:ascii="Calibri" w:cs="Calibri" w:eastAsia="Calibri" w:hAnsi="Calibri"/>
          <w:rtl w:val="0"/>
        </w:rPr>
        <w:t xml:space="preserve"> publications.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both"/>
        <w:rPr>
          <w:rFonts w:ascii="Calibri" w:cs="Calibri" w:eastAsia="Calibri" w:hAnsi="Calibri"/>
          <w:b w:val="1"/>
          <w:i w:val="0"/>
          <w:smallCaps w:val="0"/>
          <w:strike w:val="0"/>
          <w:color w:val="003399"/>
          <w:sz w:val="24"/>
          <w:szCs w:val="24"/>
          <w:u w:val="none"/>
          <w:shd w:fill="auto" w:val="clear"/>
          <w:vertAlign w:val="baseline"/>
        </w:rPr>
      </w:pPr>
      <w:bookmarkStart w:colFirst="0" w:colLast="0" w:name="_heading=h.3znysh7" w:id="4"/>
      <w:bookmarkEnd w:id="4"/>
      <w:r w:rsidDel="00000000" w:rsidR="00000000" w:rsidRPr="00000000">
        <w:rPr>
          <w:rFonts w:ascii="Calibri" w:cs="Calibri" w:eastAsia="Calibri" w:hAnsi="Calibri"/>
          <w:b w:val="1"/>
          <w:i w:val="0"/>
          <w:smallCaps w:val="0"/>
          <w:strike w:val="0"/>
          <w:color w:val="003399"/>
          <w:sz w:val="24"/>
          <w:szCs w:val="24"/>
          <w:u w:val="none"/>
          <w:shd w:fill="auto" w:val="clear"/>
          <w:vertAlign w:val="baseline"/>
          <w:rtl w:val="0"/>
        </w:rPr>
        <w:t xml:space="preserve">Introduction</w:t>
      </w:r>
    </w:p>
    <w:p w:rsidR="00000000" w:rsidDel="00000000" w:rsidP="00000000" w:rsidRDefault="00000000" w:rsidRPr="00000000" w14:paraId="00000029">
      <w:pPr>
        <w:spacing w:after="0" w:before="120" w:line="276" w:lineRule="auto"/>
        <w:jc w:val="both"/>
        <w:rPr>
          <w:rFonts w:ascii="Calibri" w:cs="Calibri" w:eastAsia="Calibri" w:hAnsi="Calibri"/>
        </w:rPr>
      </w:pPr>
      <w:r w:rsidDel="00000000" w:rsidR="00000000" w:rsidRPr="00000000">
        <w:rPr>
          <w:rFonts w:ascii="Calibri" w:cs="Calibri" w:eastAsia="Calibri" w:hAnsi="Calibri"/>
          <w:rtl w:val="0"/>
        </w:rPr>
        <w:t xml:space="preserve">The use of a word processor in exams and assessments is an available access arrangement.</w:t>
      </w:r>
    </w:p>
    <w:p w:rsidR="00000000" w:rsidDel="00000000" w:rsidP="00000000" w:rsidRDefault="00000000" w:rsidRPr="00000000" w14:paraId="0000002A">
      <w:pPr>
        <w:spacing w:after="0" w:before="120" w:line="276" w:lineRule="auto"/>
        <w:jc w:val="both"/>
        <w:rPr>
          <w:rFonts w:ascii="Calibri" w:cs="Calibri" w:eastAsia="Calibri" w:hAnsi="Calibri"/>
        </w:rPr>
      </w:pPr>
      <w:r w:rsidDel="00000000" w:rsidR="00000000" w:rsidRPr="00000000">
        <w:rPr>
          <w:rFonts w:ascii="Calibri" w:cs="Calibri" w:eastAsia="Calibri" w:hAnsi="Calibri"/>
          <w:rtl w:val="0"/>
        </w:rPr>
        <w:t xml:space="preserve">(AA 4.2.1)</w:t>
      </w:r>
    </w:p>
    <w:p w:rsidR="00000000" w:rsidDel="00000000" w:rsidP="00000000" w:rsidRDefault="00000000" w:rsidRPr="00000000" w14:paraId="0000002B">
      <w:pPr>
        <w:spacing w:after="120" w:line="276" w:lineRule="auto"/>
        <w:jc w:val="both"/>
        <w:rPr>
          <w:rFonts w:ascii="Calibri" w:cs="Calibri" w:eastAsia="Calibri" w:hAnsi="Calibri"/>
        </w:rPr>
      </w:pPr>
      <w:r w:rsidDel="00000000" w:rsidR="00000000" w:rsidRPr="00000000">
        <w:rPr>
          <w:rFonts w:ascii="Calibri" w:cs="Calibri" w:eastAsia="Calibri" w:hAnsi="Calibri"/>
          <w:rtl w:val="0"/>
        </w:rPr>
        <w:t xml:space="preserve">The purpose of an access arrangement is to ensure, where possible, that barriers to assessment are removed for a disabled candidate preventing him/her from being placed at a substantial disadvantage as a consequence of persistent and significant difficulties. </w:t>
      </w:r>
    </w:p>
    <w:p w:rsidR="00000000" w:rsidDel="00000000" w:rsidP="00000000" w:rsidRDefault="00000000" w:rsidRPr="00000000" w14:paraId="0000002C">
      <w:pPr>
        <w:spacing w:after="120" w:line="276" w:lineRule="auto"/>
        <w:jc w:val="both"/>
        <w:rPr>
          <w:rFonts w:ascii="Calibri" w:cs="Calibri" w:eastAsia="Calibri" w:hAnsi="Calibri"/>
        </w:rPr>
      </w:pPr>
      <w:r w:rsidDel="00000000" w:rsidR="00000000" w:rsidRPr="00000000">
        <w:rPr>
          <w:rFonts w:ascii="Calibri" w:cs="Calibri" w:eastAsia="Calibri" w:hAnsi="Calibri"/>
          <w:rtl w:val="0"/>
        </w:rPr>
        <w:t xml:space="preserve">The integrity of the assessment is maintained, whilst at the same time providing access to assessments for a disabled candidate.</w:t>
      </w:r>
    </w:p>
    <w:p w:rsidR="00000000" w:rsidDel="00000000" w:rsidP="00000000" w:rsidRDefault="00000000" w:rsidRPr="00000000" w14:paraId="0000002D">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(AA 4.2.2)</w:t>
      </w:r>
    </w:p>
    <w:p w:rsidR="00000000" w:rsidDel="00000000" w:rsidP="00000000" w:rsidRDefault="00000000" w:rsidRPr="00000000" w14:paraId="0000002E">
      <w:pPr>
        <w:spacing w:after="120" w:line="276" w:lineRule="auto"/>
        <w:jc w:val="both"/>
        <w:rPr>
          <w:rFonts w:ascii="Calibri" w:cs="Calibri" w:eastAsia="Calibri" w:hAnsi="Calibri"/>
        </w:rPr>
      </w:pPr>
      <w:r w:rsidDel="00000000" w:rsidR="00000000" w:rsidRPr="00000000">
        <w:rPr>
          <w:rFonts w:ascii="Calibri" w:cs="Calibri" w:eastAsia="Calibri" w:hAnsi="Calibri"/>
          <w:rtl w:val="0"/>
        </w:rPr>
        <w:t xml:space="preserve">Although access arrangements are intended to allow access to assessments, they cannot be granted where they will compromise the assessment objectives of the specification in question.</w:t>
      </w:r>
    </w:p>
    <w:p w:rsidR="00000000" w:rsidDel="00000000" w:rsidP="00000000" w:rsidRDefault="00000000" w:rsidRPr="00000000" w14:paraId="0000002F">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(AA 4.2.3)</w:t>
      </w:r>
    </w:p>
    <w:p w:rsidR="00000000" w:rsidDel="00000000" w:rsidP="00000000" w:rsidRDefault="00000000" w:rsidRPr="00000000" w14:paraId="00000030">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Candidates may not require the same access arrangements in each specification. Subjects and their methods of assessments may vary, leading to different demands of the candidate. SENCos must consider the need for access arrangements on a subject-by-subject basis.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Calibri" w:cs="Calibri" w:eastAsia="Calibri" w:hAnsi="Calibri"/>
          <w:b w:val="1"/>
          <w:i w:val="0"/>
          <w:smallCaps w:val="0"/>
          <w:strike w:val="0"/>
          <w:color w:val="003399"/>
          <w:sz w:val="24"/>
          <w:szCs w:val="24"/>
          <w:u w:val="none"/>
          <w:shd w:fill="auto" w:val="clear"/>
          <w:vertAlign w:val="baseline"/>
        </w:rPr>
      </w:pPr>
      <w:bookmarkStart w:colFirst="0" w:colLast="0" w:name="_heading=h.2et92p0" w:id="5"/>
      <w:bookmarkEnd w:id="5"/>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Calibri" w:cs="Calibri" w:eastAsia="Calibri" w:hAnsi="Calibri"/>
          <w:b w:val="1"/>
          <w:i w:val="0"/>
          <w:smallCaps w:val="0"/>
          <w:strike w:val="0"/>
          <w:color w:val="00339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Calibri" w:cs="Calibri" w:eastAsia="Calibri" w:hAnsi="Calibri"/>
          <w:b w:val="1"/>
          <w:i w:val="0"/>
          <w:smallCaps w:val="0"/>
          <w:strike w:val="0"/>
          <w:color w:val="003399"/>
          <w:sz w:val="24"/>
          <w:szCs w:val="24"/>
          <w:u w:val="none"/>
          <w:shd w:fill="auto" w:val="clear"/>
          <w:vertAlign w:val="baseline"/>
        </w:rPr>
      </w:pPr>
      <w:r w:rsidDel="00000000" w:rsidR="00000000" w:rsidRPr="00000000">
        <w:rPr>
          <w:rFonts w:ascii="Calibri" w:cs="Calibri" w:eastAsia="Calibri" w:hAnsi="Calibri"/>
          <w:b w:val="1"/>
          <w:i w:val="0"/>
          <w:smallCaps w:val="0"/>
          <w:strike w:val="0"/>
          <w:color w:val="003399"/>
          <w:sz w:val="24"/>
          <w:szCs w:val="24"/>
          <w:u w:val="none"/>
          <w:shd w:fill="auto" w:val="clear"/>
          <w:vertAlign w:val="baseline"/>
          <w:rtl w:val="0"/>
        </w:rPr>
        <w:t xml:space="preserve">Purpose of the policy</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details how St Michael’s Catholic Grammar complies with AA (chapter 4) Adjustments for candidates with disabilities and learning difficulties and (chapter 5.8) Word processor when awarding and allocating a candidate the use of word processor in his/her exams.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76"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term ‘word processor’ is used to describe for example, the use of a computer, laptop or tablet.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Calibri" w:cs="Calibri" w:eastAsia="Calibri" w:hAnsi="Calibri"/>
          <w:b w:val="1"/>
          <w:i w:val="0"/>
          <w:smallCaps w:val="0"/>
          <w:strike w:val="0"/>
          <w:color w:val="003399"/>
          <w:sz w:val="24"/>
          <w:szCs w:val="24"/>
          <w:u w:val="none"/>
          <w:shd w:fill="auto" w:val="clear"/>
          <w:vertAlign w:val="baseline"/>
        </w:rPr>
      </w:pPr>
      <w:bookmarkStart w:colFirst="0" w:colLast="0" w:name="_heading=h.tyjcwt" w:id="6"/>
      <w:bookmarkEnd w:id="6"/>
      <w:r w:rsidDel="00000000" w:rsidR="00000000" w:rsidRPr="00000000">
        <w:rPr>
          <w:rFonts w:ascii="Calibri" w:cs="Calibri" w:eastAsia="Calibri" w:hAnsi="Calibri"/>
          <w:b w:val="1"/>
          <w:i w:val="0"/>
          <w:smallCaps w:val="0"/>
          <w:strike w:val="0"/>
          <w:color w:val="003399"/>
          <w:sz w:val="24"/>
          <w:szCs w:val="24"/>
          <w:u w:val="none"/>
          <w:shd w:fill="auto" w:val="clear"/>
          <w:vertAlign w:val="baseline"/>
          <w:rtl w:val="0"/>
        </w:rPr>
        <w:t xml:space="preserve">The use of a word processor</w:t>
      </w:r>
    </w:p>
    <w:p w:rsidR="00000000" w:rsidDel="00000000" w:rsidP="00000000" w:rsidRDefault="00000000" w:rsidRPr="00000000" w14:paraId="00000037">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The centre will </w:t>
      </w:r>
    </w:p>
    <w:p w:rsidR="00000000" w:rsidDel="00000000" w:rsidP="00000000" w:rsidRDefault="00000000" w:rsidRPr="00000000" w14:paraId="0000003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allocate the use of a word processor to a candidate where it is their normal way of working within the centre (AA 5.8.1)</w:t>
      </w:r>
    </w:p>
    <w:p w:rsidR="00000000" w:rsidDel="00000000" w:rsidP="00000000" w:rsidRDefault="00000000" w:rsidRPr="00000000" w14:paraId="0000003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award the use of a word processor to a candidate if it is appropriate to their needs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Needs may include</w:t>
      </w:r>
    </w:p>
    <w:p w:rsidR="00000000" w:rsidDel="00000000" w:rsidP="00000000" w:rsidRDefault="00000000" w:rsidRPr="00000000" w14:paraId="0000003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learning difficulty which has a substantial and long term adverse effect on his/her ability to write legibly </w:t>
      </w:r>
    </w:p>
    <w:p w:rsidR="00000000" w:rsidDel="00000000" w:rsidP="00000000" w:rsidRDefault="00000000" w:rsidRPr="00000000" w14:paraId="0000003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medical condition</w:t>
      </w:r>
    </w:p>
    <w:p w:rsidR="00000000" w:rsidDel="00000000" w:rsidP="00000000" w:rsidRDefault="00000000" w:rsidRPr="00000000" w14:paraId="0000003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physical disability</w:t>
      </w:r>
    </w:p>
    <w:p w:rsidR="00000000" w:rsidDel="00000000" w:rsidP="00000000" w:rsidRDefault="00000000" w:rsidRPr="00000000" w14:paraId="0000003E">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sensory impairment </w:t>
      </w:r>
    </w:p>
    <w:p w:rsidR="00000000" w:rsidDel="00000000" w:rsidP="00000000" w:rsidRDefault="00000000" w:rsidRPr="00000000" w14:paraId="0000003F">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planning and organisational problems when writing by hand</w:t>
      </w:r>
    </w:p>
    <w:p w:rsidR="00000000" w:rsidDel="00000000" w:rsidP="00000000" w:rsidRDefault="00000000" w:rsidRPr="00000000" w14:paraId="00000040">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poor handwriting (AA 5.8.4)</w:t>
      </w:r>
    </w:p>
    <w:p w:rsidR="00000000" w:rsidDel="00000000" w:rsidP="00000000" w:rsidRDefault="00000000" w:rsidRPr="00000000" w14:paraId="0000004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only permit the use of a word processor where the integrity of the assessment can be maintained (AA 4.2.1)</w:t>
      </w:r>
    </w:p>
    <w:p w:rsidR="00000000" w:rsidDel="00000000" w:rsidP="00000000" w:rsidRDefault="00000000" w:rsidRPr="00000000" w14:paraId="0000004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grant the use of a word processor where it will compromise the assessment objectives of the specification in question (AA 4.2.2) </w:t>
      </w:r>
    </w:p>
    <w:p w:rsidR="00000000" w:rsidDel="00000000" w:rsidP="00000000" w:rsidRDefault="00000000" w:rsidRPr="00000000" w14:paraId="0000004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 on a subject-by-subject basis if the candidate will need to use a word processor in each specification (AA 4.2.3)</w:t>
      </w:r>
    </w:p>
    <w:p w:rsidR="00000000" w:rsidDel="00000000" w:rsidP="00000000" w:rsidRDefault="00000000" w:rsidRPr="00000000" w14:paraId="0000004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 the needs of the candidate at the start of the candidate’s course leading to a qualification based on evidence gathered that firmly establishes the candidate’s needs and ’normal way of working’ in the classroom, internal tests/exams, mock exams etc. and confirm arrangements in place before the candidate takes an exam or assessment (AA 4.2.4)</w:t>
      </w:r>
    </w:p>
    <w:p w:rsidR="00000000" w:rsidDel="00000000" w:rsidP="00000000" w:rsidRDefault="00000000" w:rsidRPr="00000000" w14:paraId="0000004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access to word processors to candidates in non-examination assessment components as standard practice unless prohibited by the specification (AA 5.8.2) </w:t>
      </w:r>
    </w:p>
    <w:p w:rsidR="00000000" w:rsidDel="00000000" w:rsidP="00000000" w:rsidRDefault="00000000" w:rsidRPr="00000000" w14:paraId="00000046">
      <w:pPr>
        <w:spacing w:after="0" w:before="120" w:line="276" w:lineRule="auto"/>
        <w:jc w:val="both"/>
        <w:rPr>
          <w:rFonts w:ascii="Calibri" w:cs="Calibri" w:eastAsia="Calibri" w:hAnsi="Calibri"/>
        </w:rPr>
      </w:pPr>
      <w:r w:rsidDel="00000000" w:rsidR="00000000" w:rsidRPr="00000000">
        <w:rPr>
          <w:rFonts w:ascii="Calibri" w:cs="Calibri" w:eastAsia="Calibri" w:hAnsi="Calibri"/>
          <w:rtl w:val="0"/>
        </w:rPr>
        <w:t xml:space="preserve">The centre will not</w:t>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simply grant the use of a word processor to a candidate because he/she prefers to type rather than write or can work faster on a keyboard, or because he/she uses a laptop at home (AA 5.8.4) </w:t>
      </w:r>
    </w:p>
    <w:p w:rsidR="00000000" w:rsidDel="00000000" w:rsidP="00000000" w:rsidRDefault="00000000" w:rsidRPr="00000000" w14:paraId="00000048">
      <w:pPr>
        <w:spacing w:after="0" w:before="12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Exceptions</w:t>
      </w:r>
    </w:p>
    <w:p w:rsidR="00000000" w:rsidDel="00000000" w:rsidP="00000000" w:rsidRDefault="00000000" w:rsidRPr="00000000" w14:paraId="00000049">
      <w:pPr>
        <w:spacing w:after="0" w:before="120" w:line="276" w:lineRule="auto"/>
        <w:jc w:val="both"/>
        <w:rPr>
          <w:rFonts w:ascii="Calibri" w:cs="Calibri" w:eastAsia="Calibri" w:hAnsi="Calibri"/>
        </w:rPr>
      </w:pPr>
      <w:r w:rsidDel="00000000" w:rsidR="00000000" w:rsidRPr="00000000">
        <w:rPr>
          <w:rFonts w:ascii="Calibri" w:cs="Calibri" w:eastAsia="Calibri" w:hAnsi="Calibri"/>
          <w:rtl w:val="0"/>
        </w:rPr>
        <w:t xml:space="preserve">The only exceptions to the above where the use of a word processor would be considered for a candidate would be</w:t>
      </w:r>
    </w:p>
    <w:p w:rsidR="00000000" w:rsidDel="00000000" w:rsidP="00000000" w:rsidRDefault="00000000" w:rsidRPr="00000000" w14:paraId="0000004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of a temporary injury or impairment, or a diagnosis of a disability or manifestation of an impairment relating to an existing disability arising after the start of the course (AA 4.2.4)</w:t>
      </w:r>
    </w:p>
    <w:p w:rsidR="00000000" w:rsidDel="00000000" w:rsidP="00000000" w:rsidRDefault="00000000" w:rsidRPr="00000000" w14:paraId="0000004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a subject within the curriculum is delivered electronically and the centre provides word processors to all candidates (AA 5.8.4)</w:t>
      </w:r>
    </w:p>
    <w:p w:rsidR="00000000" w:rsidDel="00000000" w:rsidP="00000000" w:rsidRDefault="00000000" w:rsidRPr="00000000" w14:paraId="0000004C">
      <w:pPr>
        <w:spacing w:after="200" w:line="276" w:lineRule="auto"/>
        <w:rPr>
          <w:rFonts w:ascii="Calibri" w:cs="Calibri" w:eastAsia="Calibri" w:hAnsi="Calibri"/>
          <w:b w:val="1"/>
          <w:color w:val="003399"/>
          <w:sz w:val="24"/>
          <w:szCs w:val="24"/>
        </w:rPr>
      </w:pPr>
      <w:r w:rsidDel="00000000" w:rsidR="00000000" w:rsidRPr="00000000">
        <w:rPr>
          <w:rtl w:val="0"/>
        </w:rPr>
      </w:r>
    </w:p>
    <w:p w:rsidR="00000000" w:rsidDel="00000000" w:rsidP="00000000" w:rsidRDefault="00000000" w:rsidRPr="00000000" w14:paraId="0000004D">
      <w:pPr>
        <w:spacing w:after="200" w:line="276" w:lineRule="auto"/>
        <w:rPr>
          <w:rFonts w:ascii="Calibri" w:cs="Calibri" w:eastAsia="Calibri" w:hAnsi="Calibri"/>
          <w:b w:val="1"/>
          <w:color w:val="003399"/>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both"/>
        <w:rPr>
          <w:rFonts w:ascii="Calibri" w:cs="Calibri" w:eastAsia="Calibri" w:hAnsi="Calibri"/>
          <w:b w:val="1"/>
          <w:i w:val="0"/>
          <w:smallCaps w:val="0"/>
          <w:strike w:val="0"/>
          <w:color w:val="003399"/>
          <w:sz w:val="24"/>
          <w:szCs w:val="24"/>
          <w:u w:val="none"/>
          <w:shd w:fill="auto" w:val="clear"/>
          <w:vertAlign w:val="baseline"/>
        </w:rPr>
      </w:pPr>
      <w:bookmarkStart w:colFirst="0" w:colLast="0" w:name="_heading=h.3dy6vkm" w:id="7"/>
      <w:bookmarkEnd w:id="7"/>
      <w:r w:rsidDel="00000000" w:rsidR="00000000" w:rsidRPr="00000000">
        <w:rPr>
          <w:rFonts w:ascii="Calibri" w:cs="Calibri" w:eastAsia="Calibri" w:hAnsi="Calibri"/>
          <w:b w:val="1"/>
          <w:i w:val="0"/>
          <w:smallCaps w:val="0"/>
          <w:strike w:val="0"/>
          <w:color w:val="003399"/>
          <w:sz w:val="24"/>
          <w:szCs w:val="24"/>
          <w:u w:val="none"/>
          <w:shd w:fill="auto" w:val="clear"/>
          <w:vertAlign w:val="baseline"/>
          <w:rtl w:val="0"/>
        </w:rPr>
        <w:t xml:space="preserve">Arrangements at the time of the assessment for the use of a word processor</w:t>
      </w:r>
    </w:p>
    <w:p w:rsidR="00000000" w:rsidDel="00000000" w:rsidP="00000000" w:rsidRDefault="00000000" w:rsidRPr="00000000" w14:paraId="0000004F">
      <w:pPr>
        <w:spacing w:after="0" w:before="280" w:line="276" w:lineRule="auto"/>
        <w:jc w:val="both"/>
        <w:rPr>
          <w:rFonts w:ascii="Calibri" w:cs="Calibri" w:eastAsia="Calibri" w:hAnsi="Calibri"/>
        </w:rPr>
      </w:pPr>
      <w:r w:rsidDel="00000000" w:rsidR="00000000" w:rsidRPr="00000000">
        <w:rPr>
          <w:rFonts w:ascii="Calibri" w:cs="Calibri" w:eastAsia="Calibri" w:hAnsi="Calibri"/>
          <w:rtl w:val="0"/>
        </w:rPr>
        <w:t xml:space="preserve">A candidate using a word processor is accommodated in main venue with the main cohort, unless they require separate invigilation for the use of a reader/scribe or other access arrangement. </w:t>
      </w:r>
    </w:p>
    <w:p w:rsidR="00000000" w:rsidDel="00000000" w:rsidP="00000000" w:rsidRDefault="00000000" w:rsidRPr="00000000" w14:paraId="00000050">
      <w:pPr>
        <w:spacing w:after="0" w:before="120" w:line="276" w:lineRule="auto"/>
        <w:jc w:val="both"/>
        <w:rPr>
          <w:rFonts w:ascii="Calibri" w:cs="Calibri" w:eastAsia="Calibri" w:hAnsi="Calibri"/>
        </w:rPr>
      </w:pPr>
      <w:r w:rsidDel="00000000" w:rsidR="00000000" w:rsidRPr="00000000">
        <w:rPr>
          <w:rFonts w:ascii="Calibri" w:cs="Calibri" w:eastAsia="Calibri" w:hAnsi="Calibri"/>
          <w:rtl w:val="0"/>
        </w:rPr>
        <w:t xml:space="preserve">In compliance with the regulations the centre </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provides a word processor with the spelling and grammar check facility/predictive text disabled (switched off) unless an awarding body’s specification says otherwise (ICE 14.20) </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a candidate is to be seated with the main cohort without the use of a power point checks the battery capacity of the word processor before the candidate’s exam to ensure that the battery is sufficiently charged for the entire duration of the exam (ICE 14.21)</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ensures the candidate is reminded to ensure that his/her centre number, candidate number and the unit/component code appear on each page as a header or footer e.g. 12345/8001 – 6391/01 (ICE 14.22)</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candidate is using the software application Notepad or Wordpad these do not allow for the insertion of a header or footer. In such circumstances once the candidate has completed the examination and printed off his/her typed script, he/she is instructed to handwrite their details as a header or footer. The candidate is supervised throughout this process to ensure that he/she is solely performing this task and not re-reading their answers or amending their work in any way. </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ensures the candidate understands that each page of the typed script must be numbered, e.g. page 1 of 6 (ICE 14.23)</w:t>
      </w:r>
    </w:p>
    <w:p w:rsidR="00000000" w:rsidDel="00000000" w:rsidP="00000000" w:rsidRDefault="00000000" w:rsidRPr="00000000" w14:paraId="0000005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ensures the candidate is reminded to save his/her work at regular intervals. (or where possible, an IT technician will set up ‘autosave’ on each laptop/tablet) </w:t>
      </w:r>
    </w:p>
    <w:p w:rsidR="00000000" w:rsidDel="00000000" w:rsidP="00000000" w:rsidRDefault="00000000" w:rsidRPr="00000000" w14:paraId="0000005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instructs the candidate to use a minimum of 12pt font and double spacing in order to assist examiners when marking (ICE 14.24)</w:t>
      </w:r>
    </w:p>
    <w:p w:rsidR="00000000" w:rsidDel="00000000" w:rsidP="00000000" w:rsidRDefault="00000000" w:rsidRPr="00000000" w14:paraId="00000058">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(ICE 14.25)</w:t>
      </w:r>
    </w:p>
    <w:p w:rsidR="00000000" w:rsidDel="00000000" w:rsidP="00000000" w:rsidRDefault="00000000" w:rsidRPr="00000000" w14:paraId="00000059">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The centre will ensure the word processor </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only used in a way that ensures a candidate’s script is produced under secure conditions</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in good working order at the time of the exam</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accommodated in such a way that other candidates are not disturbed and cannot read the screen </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used as a typewriter, not as a database, although standard formatting software is acceptable and is not connected to an intranet or any other means of communication</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cleared of any previously stored data </w:t>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not give the candidate access to other applications such as a calculator (where prohibited in the examination), spreadsheets etc.</w:t>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not include graphic packages or computer aided design software unless permission has been given to use these </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not have any predictive text software or an automatic spelling and grammar check enabled unless the candidate has been permitted a scribe or is using speech recognition technology (a scribe cover sheet must be completed), or the awarding body’s specification permits the use of automatic spell checking </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does not include speech recognition technology unless the candidate has permission to use a scribe or relevant software </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not used on the candidate’s behalf by a third party unless the candidate has permission to use a scribe </w:t>
      </w:r>
    </w:p>
    <w:p w:rsidR="00000000" w:rsidDel="00000000" w:rsidP="00000000" w:rsidRDefault="00000000" w:rsidRPr="00000000" w14:paraId="00000064">
      <w:pPr>
        <w:spacing w:after="0" w:before="12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Portable storage medium</w:t>
      </w:r>
    </w:p>
    <w:p w:rsidR="00000000" w:rsidDel="00000000" w:rsidP="00000000" w:rsidRDefault="00000000" w:rsidRPr="00000000" w14:paraId="00000065">
      <w:pPr>
        <w:spacing w:after="0" w:before="120" w:line="276" w:lineRule="auto"/>
        <w:jc w:val="both"/>
        <w:rPr>
          <w:rFonts w:ascii="Calibri" w:cs="Calibri" w:eastAsia="Calibri" w:hAnsi="Calibri"/>
        </w:rPr>
      </w:pPr>
      <w:r w:rsidDel="00000000" w:rsidR="00000000" w:rsidRPr="00000000">
        <w:rPr>
          <w:rFonts w:ascii="Calibri" w:cs="Calibri" w:eastAsia="Calibri" w:hAnsi="Calibri"/>
          <w:rtl w:val="0"/>
        </w:rPr>
        <w:t xml:space="preserve">The centre will ensure that any portable storage medium (e.g. a memory stick) used </w:t>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provided by the centre</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cleared of any previously stored data</w:t>
      </w:r>
    </w:p>
    <w:p w:rsidR="00000000" w:rsidDel="00000000" w:rsidP="00000000" w:rsidRDefault="00000000" w:rsidRPr="00000000" w14:paraId="00000068">
      <w:pPr>
        <w:spacing w:after="0" w:before="120" w:line="276"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spacing w:after="0" w:before="12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Printing the script after the exam is over</w:t>
      </w:r>
    </w:p>
    <w:p w:rsidR="00000000" w:rsidDel="00000000" w:rsidP="00000000" w:rsidRDefault="00000000" w:rsidRPr="00000000" w14:paraId="0000006A">
      <w:pPr>
        <w:spacing w:after="0" w:before="120" w:line="276" w:lineRule="auto"/>
        <w:jc w:val="both"/>
        <w:rPr>
          <w:rFonts w:ascii="Calibri" w:cs="Calibri" w:eastAsia="Calibri" w:hAnsi="Calibri"/>
        </w:rPr>
      </w:pPr>
      <w:r w:rsidDel="00000000" w:rsidR="00000000" w:rsidRPr="00000000">
        <w:rPr>
          <w:rFonts w:ascii="Calibri" w:cs="Calibri" w:eastAsia="Calibri" w:hAnsi="Calibri"/>
          <w:rtl w:val="0"/>
        </w:rPr>
        <w:t xml:space="preserve">The centre will ensure</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word processor is either connected to a printer so that a script can be printed off, or have the facility to print from a portable storage medium</w:t>
      </w:r>
    </w:p>
    <w:p w:rsidR="00000000" w:rsidDel="00000000" w:rsidP="00000000" w:rsidRDefault="00000000" w:rsidRPr="00000000" w14:paraId="0000006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candidate is present to verify that the work printed is his or her own </w:t>
      </w:r>
    </w:p>
    <w:p w:rsidR="00000000" w:rsidDel="00000000" w:rsidP="00000000" w:rsidRDefault="00000000" w:rsidRPr="00000000" w14:paraId="0000006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word processed script is attached to any answer booklet which contains some of the answers </w:t>
      </w:r>
    </w:p>
    <w:p w:rsidR="00000000" w:rsidDel="00000000" w:rsidP="00000000" w:rsidRDefault="00000000" w:rsidRPr="00000000" w14:paraId="0000006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word processor cover sheet (Form 4) is completed and included with the candidate’s typed script (according to the relevant awarding body’s instructions)</w:t>
      </w:r>
    </w:p>
    <w:p w:rsidR="00000000" w:rsidDel="00000000" w:rsidP="00000000" w:rsidRDefault="00000000" w:rsidRPr="00000000" w14:paraId="0000006F">
      <w:pPr>
        <w:spacing w:after="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70">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1t3h5sf" w:id="8"/>
      <w:bookmarkEnd w:id="8"/>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criteria St Michael’s Catholic Grammar uses to award and allocate word processors for examinations</w:t>
      </w:r>
    </w:p>
    <w:tbl>
      <w:tblPr>
        <w:tblStyle w:val="Table3"/>
        <w:tblW w:w="100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42"/>
        <w:tblGridChange w:id="0">
          <w:tblGrid>
            <w:gridCol w:w="10042"/>
          </w:tblGrid>
        </w:tblGridChange>
      </w:tblGrid>
      <w:tr>
        <w:trPr>
          <w:cantSplit w:val="0"/>
          <w:tblHeader w:val="0"/>
        </w:trPr>
        <w:tc>
          <w:tcPr/>
          <w:p w:rsidR="00000000" w:rsidDel="00000000" w:rsidP="00000000" w:rsidRDefault="00000000" w:rsidRPr="00000000" w14:paraId="00000071">
            <w:pPr>
              <w:spacing w:after="120" w:before="120" w:line="276" w:lineRule="auto"/>
              <w:jc w:val="both"/>
              <w:rPr>
                <w:rFonts w:ascii="Calibri" w:cs="Calibri" w:eastAsia="Calibri" w:hAnsi="Calibri"/>
              </w:rPr>
            </w:pPr>
            <w:r w:rsidDel="00000000" w:rsidR="00000000" w:rsidRPr="00000000">
              <w:rPr>
                <w:rFonts w:ascii="Calibri" w:cs="Calibri" w:eastAsia="Calibri" w:hAnsi="Calibri"/>
                <w:rtl w:val="0"/>
              </w:rPr>
              <w:t xml:space="preserve">The ‘normal way of working’ for exam candidates, as directed by the head of centre, is that candidates handwrite their exams. An exception to this is where a candidate may have an approved access arrangement in place, for example the use of a scribe/speech recognition technology. </w:t>
            </w:r>
          </w:p>
          <w:p w:rsidR="00000000" w:rsidDel="00000000" w:rsidP="00000000" w:rsidRDefault="00000000" w:rsidRPr="00000000" w14:paraId="00000072">
            <w:pPr>
              <w:spacing w:after="0" w:before="12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The use of word processors</w:t>
            </w:r>
          </w:p>
          <w:p w:rsidR="00000000" w:rsidDel="00000000" w:rsidP="00000000" w:rsidRDefault="00000000" w:rsidRPr="00000000" w14:paraId="00000073">
            <w:pPr>
              <w:spacing w:after="120" w:line="276" w:lineRule="auto"/>
              <w:jc w:val="both"/>
              <w:rPr>
                <w:rFonts w:ascii="Calibri" w:cs="Calibri" w:eastAsia="Calibri" w:hAnsi="Calibri"/>
              </w:rPr>
            </w:pPr>
            <w:r w:rsidDel="00000000" w:rsidR="00000000" w:rsidRPr="00000000">
              <w:rPr>
                <w:rFonts w:ascii="Calibri" w:cs="Calibri" w:eastAsia="Calibri" w:hAnsi="Calibri"/>
                <w:rtl w:val="0"/>
              </w:rPr>
              <w:t xml:space="preserve">There are also exceptions where a candidate may be awarded/allocated the use of a word processor in exams where he/she has a firmly established need, it reflects the candidate’s normal way of working and by not being awarded a word processor would be at a substantial disadvantage to other candidates.</w:t>
            </w:r>
          </w:p>
          <w:p w:rsidR="00000000" w:rsidDel="00000000" w:rsidP="00000000" w:rsidRDefault="00000000" w:rsidRPr="00000000" w14:paraId="00000074">
            <w:pPr>
              <w:spacing w:after="0" w:before="120" w:line="276" w:lineRule="auto"/>
              <w:jc w:val="both"/>
              <w:rPr>
                <w:rFonts w:ascii="Calibri" w:cs="Calibri" w:eastAsia="Calibri" w:hAnsi="Calibri"/>
              </w:rPr>
            </w:pPr>
            <w:r w:rsidDel="00000000" w:rsidR="00000000" w:rsidRPr="00000000">
              <w:rPr>
                <w:rFonts w:ascii="Calibri" w:cs="Calibri" w:eastAsia="Calibri" w:hAnsi="Calibri"/>
                <w:rtl w:val="0"/>
              </w:rPr>
              <w:t xml:space="preserve">Needs might include where a candidate has, for example:</w:t>
            </w:r>
          </w:p>
          <w:p w:rsidR="00000000" w:rsidDel="00000000" w:rsidP="00000000" w:rsidRDefault="00000000" w:rsidRPr="00000000" w14:paraId="000000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learning difficulty which has a substantial and long term adverse effect on their ability to write legibly</w:t>
            </w:r>
          </w:p>
          <w:p w:rsidR="00000000" w:rsidDel="00000000" w:rsidP="00000000" w:rsidRDefault="00000000" w:rsidRPr="00000000" w14:paraId="0000007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medical condition</w:t>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physical disability</w:t>
            </w:r>
          </w:p>
          <w:p w:rsidR="00000000" w:rsidDel="00000000" w:rsidP="00000000" w:rsidRDefault="00000000" w:rsidRPr="00000000" w14:paraId="0000007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sensory impairment</w:t>
            </w:r>
          </w:p>
          <w:p w:rsidR="00000000" w:rsidDel="00000000" w:rsidP="00000000" w:rsidRDefault="00000000" w:rsidRPr="00000000" w14:paraId="0000007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planning and organisational problems when writing by hand</w:t>
            </w:r>
          </w:p>
          <w:p w:rsidR="00000000" w:rsidDel="00000000" w:rsidP="00000000" w:rsidRDefault="00000000" w:rsidRPr="00000000" w14:paraId="0000007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poor handwriting</w:t>
            </w:r>
          </w:p>
          <w:p w:rsidR="00000000" w:rsidDel="00000000" w:rsidP="00000000" w:rsidRDefault="00000000" w:rsidRPr="00000000" w14:paraId="0000007B">
            <w:pPr>
              <w:spacing w:after="0" w:line="276" w:lineRule="auto"/>
              <w:jc w:val="both"/>
              <w:rPr>
                <w:rFonts w:ascii="Calibri" w:cs="Calibri" w:eastAsia="Calibri" w:hAnsi="Calibri"/>
              </w:rPr>
            </w:pPr>
            <w:r w:rsidDel="00000000" w:rsidR="00000000" w:rsidRPr="00000000">
              <w:rPr>
                <w:rFonts w:ascii="Calibri" w:cs="Calibri" w:eastAsia="Calibri" w:hAnsi="Calibri"/>
                <w:rtl w:val="0"/>
              </w:rPr>
              <w:t xml:space="preserve">The only exception to the above where the use of a word processor may be considered for a candidate would be</w:t>
            </w:r>
          </w:p>
          <w:p w:rsidR="00000000" w:rsidDel="00000000" w:rsidP="00000000" w:rsidRDefault="00000000" w:rsidRPr="00000000" w14:paraId="0000007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 a temporary basis as a consequence of a temporary injury at the time of the assessment </w:t>
            </w:r>
          </w:p>
          <w:p w:rsidR="00000000" w:rsidDel="00000000" w:rsidP="00000000" w:rsidRDefault="00000000" w:rsidRPr="00000000" w14:paraId="0000007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a subject within the curriculum is delivered electronically and the centre provides word processors to all candidates  </w:t>
            </w:r>
            <w:r w:rsidDel="00000000" w:rsidR="00000000" w:rsidRPr="00000000">
              <w:rPr>
                <w:rtl w:val="0"/>
              </w:rPr>
            </w:r>
          </w:p>
          <w:p w:rsidR="00000000" w:rsidDel="00000000" w:rsidP="00000000" w:rsidRDefault="00000000" w:rsidRPr="00000000" w14:paraId="0000007E">
            <w:pPr>
              <w:spacing w:after="0" w:before="120" w:line="276" w:lineRule="auto"/>
              <w:jc w:val="both"/>
              <w:rPr>
                <w:rFonts w:ascii="Calibri" w:cs="Calibri" w:eastAsia="Calibri" w:hAnsi="Calibri"/>
              </w:rPr>
            </w:pPr>
            <w:r w:rsidDel="00000000" w:rsidR="00000000" w:rsidRPr="00000000">
              <w:rPr>
                <w:rFonts w:ascii="Calibri" w:cs="Calibri" w:eastAsia="Calibri" w:hAnsi="Calibri"/>
                <w:rtl w:val="0"/>
              </w:rPr>
              <w:t xml:space="preserve">Candidates will not be awarded a word processor just because they prefer to use one rather than handwriting, or because they use a laptop at home.</w:t>
            </w:r>
          </w:p>
          <w:p w:rsidR="00000000" w:rsidDel="00000000" w:rsidP="00000000" w:rsidRDefault="00000000" w:rsidRPr="00000000" w14:paraId="0000007F">
            <w:pPr>
              <w:spacing w:after="0" w:before="120" w:line="276"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Arrangements for the use of word processors at the time of the assessment</w:t>
            </w:r>
          </w:p>
          <w:p w:rsidR="00000000" w:rsidDel="00000000" w:rsidP="00000000" w:rsidRDefault="00000000" w:rsidRPr="00000000" w14:paraId="00000080">
            <w:pPr>
              <w:spacing w:after="120" w:line="276" w:lineRule="auto"/>
              <w:jc w:val="both"/>
              <w:rPr>
                <w:rFonts w:ascii="Calibri" w:cs="Calibri" w:eastAsia="Calibri" w:hAnsi="Calibri"/>
              </w:rPr>
            </w:pPr>
            <w:r w:rsidDel="00000000" w:rsidR="00000000" w:rsidRPr="00000000">
              <w:rPr>
                <w:rFonts w:ascii="Calibri" w:cs="Calibri" w:eastAsia="Calibri" w:hAnsi="Calibri"/>
                <w:rtl w:val="0"/>
              </w:rPr>
              <w:t xml:space="preserve">Appropriate exam-compliant word processors will be provided by the exams officer in liaison with the IT department and the SENDCo. In exceptional circumstances where the number of appropriate word processors may be insufficient for the cohort of candidates approved to use them in an exam session, the cohort will be split into two groups. One group will sit the exam earlier than or later than the awarding body’s published start time. The security of the exam will be maintained at all times and candidates will be supervised in line with section 7 of ICE.</w:t>
            </w:r>
            <w:r w:rsidDel="00000000" w:rsidR="00000000" w:rsidRPr="00000000">
              <w:rPr>
                <w:rFonts w:ascii="Calibri" w:cs="Calibri" w:eastAsia="Calibri" w:hAnsi="Calibri"/>
                <w:sz w:val="24"/>
                <w:szCs w:val="24"/>
                <w:rtl w:val="0"/>
              </w:rPr>
              <w:t xml:space="preserve"> </w:t>
            </w:r>
            <w:r w:rsidDel="00000000" w:rsidR="00000000" w:rsidRPr="00000000">
              <w:rPr>
                <w:rtl w:val="0"/>
              </w:rPr>
            </w:r>
          </w:p>
        </w:tc>
      </w:tr>
    </w:tbl>
    <w:p w:rsidR="00000000" w:rsidDel="00000000" w:rsidP="00000000" w:rsidRDefault="00000000" w:rsidRPr="00000000" w14:paraId="00000081">
      <w:pPr>
        <w:spacing w:after="200" w:line="276" w:lineRule="auto"/>
        <w:jc w:val="both"/>
        <w:rPr>
          <w:rFonts w:ascii="Calibri" w:cs="Calibri" w:eastAsia="Calibri" w:hAnsi="Calibri"/>
        </w:rPr>
      </w:pPr>
      <w:r w:rsidDel="00000000" w:rsidR="00000000" w:rsidRPr="00000000">
        <w:rPr>
          <w:rtl w:val="0"/>
        </w:rPr>
      </w:r>
    </w:p>
    <w:sectPr>
      <w:footerReference r:id="rId10" w:type="default"/>
      <w:footerReference r:id="rId11" w:type="first"/>
      <w:pgSz w:h="16838" w:w="11906" w:orient="portrait"/>
      <w:pgMar w:bottom="720" w:top="720" w:left="720" w:right="1134" w:header="567" w:footer="3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Verdana"/>
  <w:font w:name="Georgia"/>
  <w:font w:name="Times New Roman"/>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6" w:right="0" w:firstLine="0"/>
      <w:jc w:val="left"/>
      <w:rPr>
        <w:rFonts w:ascii="Arial" w:cs="Arial" w:eastAsia="Arial" w:hAnsi="Arial"/>
        <w:b w:val="0"/>
        <w:i w:val="0"/>
        <w:smallCaps w:val="0"/>
        <w:strike w:val="0"/>
        <w:color w:val="003399"/>
        <w:sz w:val="20"/>
        <w:szCs w:val="20"/>
        <w:u w:val="none"/>
        <w:shd w:fill="auto" w:val="clear"/>
        <w:vertAlign w:val="baseline"/>
      </w:rPr>
    </w:pPr>
    <w:r w:rsidDel="00000000" w:rsidR="00000000" w:rsidRPr="00000000">
      <w:rPr>
        <w:rFonts w:ascii="Arial" w:cs="Arial" w:eastAsia="Arial" w:hAnsi="Arial"/>
        <w:b w:val="0"/>
        <w:i w:val="1"/>
        <w:smallCaps w:val="0"/>
        <w:strike w:val="0"/>
        <w:color w:val="666666"/>
        <w:sz w:val="18"/>
        <w:szCs w:val="18"/>
        <w:u w:val="none"/>
        <w:shd w:fill="auto" w:val="clear"/>
        <w:vertAlign w:val="baseline"/>
        <w:rtl w:val="0"/>
      </w:rPr>
      <w:t xml:space="preserve">This template is provided for members of The Exams Office </w:t>
    </w:r>
    <w:r w:rsidDel="00000000" w:rsidR="00000000" w:rsidRPr="00000000">
      <w:rPr>
        <w:rFonts w:ascii="Arial" w:cs="Arial" w:eastAsia="Arial" w:hAnsi="Arial"/>
        <w:b w:val="1"/>
        <w:i w:val="1"/>
        <w:smallCaps w:val="0"/>
        <w:strike w:val="0"/>
        <w:color w:val="666666"/>
        <w:sz w:val="18"/>
        <w:szCs w:val="18"/>
        <w:u w:val="none"/>
        <w:shd w:fill="auto" w:val="clear"/>
        <w:vertAlign w:val="baseline"/>
        <w:rtl w:val="0"/>
      </w:rPr>
      <w:t xml:space="preserve">only</w:t>
    </w:r>
    <w:r w:rsidDel="00000000" w:rsidR="00000000" w:rsidRPr="00000000">
      <w:rPr>
        <w:rFonts w:ascii="Arial" w:cs="Arial" w:eastAsia="Arial" w:hAnsi="Arial"/>
        <w:b w:val="0"/>
        <w:i w:val="1"/>
        <w:smallCaps w:val="0"/>
        <w:strike w:val="0"/>
        <w:color w:val="666666"/>
        <w:sz w:val="18"/>
        <w:szCs w:val="18"/>
        <w:u w:val="none"/>
        <w:shd w:fill="auto" w:val="clear"/>
        <w:vertAlign w:val="baseline"/>
        <w:rtl w:val="0"/>
      </w:rPr>
      <w:t xml:space="preserve"> and must not be shared beyond use in your centre</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shd w:fill="ffffff" w:val="clear"/>
      <w:spacing w:after="0" w:lineRule="auto"/>
      <w:rPr>
        <w:rFonts w:ascii="Calibri" w:cs="Calibri" w:eastAsia="Calibri" w:hAnsi="Calibri"/>
        <w:sz w:val="18"/>
        <w:szCs w:val="18"/>
        <w:vertAlign w:val="superscrip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3399"/>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3399"/>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3399"/>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color w:val="003399"/>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3399"/>
        <w:sz w:val="22"/>
        <w:szCs w:val="22"/>
      </w:rPr>
    </w:lvl>
    <w:lvl w:ilvl="1">
      <w:start w:val="1"/>
      <w:numFmt w:val="bullet"/>
      <w:lvlText w:val="o"/>
      <w:lvlJc w:val="left"/>
      <w:pPr>
        <w:ind w:left="1440" w:hanging="360"/>
      </w:pPr>
      <w:rPr>
        <w:rFonts w:ascii="Courier New" w:cs="Courier New" w:eastAsia="Courier New" w:hAnsi="Courier New"/>
        <w:color w:val="ff330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3399"/>
        <w:sz w:val="22"/>
        <w:szCs w:val="2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Rule="auto"/>
    </w:pPr>
    <w:rPr>
      <w:b w:val="1"/>
      <w:sz w:val="24"/>
      <w:szCs w:val="24"/>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b w:val="1"/>
    </w:rPr>
  </w:style>
  <w:style w:type="paragraph" w:styleId="Heading4">
    <w:name w:val="heading 4"/>
    <w:basedOn w:val="Normal"/>
    <w:next w:val="Normal"/>
    <w:pPr>
      <w:keepNext w:val="1"/>
      <w:spacing w:after="60" w:before="240" w:lineRule="auto"/>
    </w:pPr>
    <w:rPr>
      <w:rFonts w:ascii="Verdana" w:cs="Verdana" w:eastAsia="Verdana" w:hAnsi="Verdana"/>
      <w:b w:val="1"/>
      <w:sz w:val="28"/>
      <w:szCs w:val="28"/>
    </w:rPr>
  </w:style>
  <w:style w:type="paragraph" w:styleId="Heading5">
    <w:name w:val="heading 5"/>
    <w:basedOn w:val="Normal"/>
    <w:next w:val="Normal"/>
    <w:pPr>
      <w:keepNext w:val="1"/>
      <w:keepLines w:val="1"/>
      <w:spacing w:after="0" w:before="200" w:lineRule="auto"/>
    </w:pPr>
    <w:rPr>
      <w:rFonts w:ascii="Cambria" w:cs="Cambria" w:eastAsia="Cambria" w:hAnsi="Cambria"/>
      <w:color w:val="243f6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80" w:line="240" w:lineRule="auto"/>
    </w:pPr>
    <w:rPr>
      <w:rFonts w:ascii="Arial" w:hAnsi="Arial"/>
    </w:rPr>
  </w:style>
  <w:style w:type="paragraph" w:styleId="Heading1">
    <w:name w:val="heading 1"/>
    <w:basedOn w:val="Normal"/>
    <w:next w:val="Normal"/>
    <w:link w:val="Heading1Char"/>
    <w:qFormat w:val="1"/>
    <w:pPr>
      <w:keepNext w:val="1"/>
      <w:spacing w:after="0"/>
      <w:outlineLvl w:val="0"/>
    </w:pPr>
    <w:rPr>
      <w:rFonts w:cs="Arial" w:eastAsia="Times New Roman"/>
      <w:b w:val="1"/>
      <w:sz w:val="24"/>
      <w:szCs w:val="24"/>
    </w:rPr>
  </w:style>
  <w:style w:type="paragraph" w:styleId="Heading2">
    <w:name w:val="heading 2"/>
    <w:basedOn w:val="Normal"/>
    <w:next w:val="Normal"/>
    <w:link w:val="Heading2Char"/>
    <w:uiPriority w:val="9"/>
    <w:unhideWhenUsed w:val="1"/>
    <w:qFormat w:val="1"/>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pPr>
      <w:keepNext w:val="1"/>
      <w:keepLines w:val="1"/>
      <w:spacing w:after="0" w:before="200"/>
      <w:outlineLvl w:val="2"/>
    </w:pPr>
    <w:rPr>
      <w:rFonts w:cstheme="majorBidi" w:eastAsiaTheme="majorEastAsia"/>
      <w:b w:val="1"/>
      <w:bCs w:val="1"/>
    </w:rPr>
  </w:style>
  <w:style w:type="paragraph" w:styleId="Heading4">
    <w:name w:val="heading 4"/>
    <w:basedOn w:val="Normal"/>
    <w:link w:val="Heading4Char"/>
    <w:qFormat w:val="1"/>
    <w:pPr>
      <w:keepNext w:val="1"/>
      <w:spacing w:after="60" w:before="240"/>
      <w:outlineLvl w:val="3"/>
    </w:pPr>
    <w:rPr>
      <w:rFonts w:ascii="Verdana" w:cs="Times New Roman" w:eastAsia="Times New Roman" w:hAnsi="Verdana"/>
      <w:b w:val="1"/>
      <w:bCs w:val="1"/>
      <w:sz w:val="28"/>
      <w:szCs w:val="28"/>
    </w:rPr>
  </w:style>
  <w:style w:type="paragraph" w:styleId="Heading5">
    <w:name w:val="heading 5"/>
    <w:basedOn w:val="Normal"/>
    <w:next w:val="Normal"/>
    <w:link w:val="Heading5Char"/>
    <w:uiPriority w:val="9"/>
    <w:unhideWhenUsed w:val="1"/>
    <w:qFormat w:val="1"/>
    <w:pPr>
      <w:keepNext w:val="1"/>
      <w:keepLines w:val="1"/>
      <w:spacing w:after="0" w:before="200"/>
      <w:outlineLvl w:val="4"/>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inglevel2" w:customStyle="1">
    <w:name w:val="Heading level 2"/>
    <w:basedOn w:val="Normal"/>
    <w:qFormat w:val="1"/>
    <w:pPr>
      <w:keepNext w:val="1"/>
      <w:spacing w:after="240" w:before="480"/>
      <w:outlineLvl w:val="1"/>
    </w:pPr>
    <w:rPr>
      <w:rFonts w:cs="Times New Roman" w:eastAsia="Times New Roman"/>
      <w:b w:val="1"/>
      <w:color w:val="ff3300"/>
      <w:sz w:val="24"/>
      <w:szCs w:val="24"/>
    </w:rPr>
  </w:style>
  <w:style w:type="paragraph" w:styleId="ListParagraph">
    <w:name w:val="List Paragraph"/>
    <w:basedOn w:val="Normal"/>
    <w:uiPriority w:val="34"/>
    <w:qFormat w:val="1"/>
    <w:pPr>
      <w:ind w:left="720"/>
      <w:contextualSpacing w:val="1"/>
    </w:pPr>
  </w:style>
  <w:style w:type="paragraph" w:styleId="Headinglevel1" w:customStyle="1">
    <w:name w:val="Heading level 1"/>
    <w:basedOn w:val="Normal"/>
    <w:qFormat w:val="1"/>
    <w:pPr>
      <w:spacing w:after="240"/>
      <w:outlineLvl w:val="0"/>
    </w:pPr>
    <w:rPr>
      <w:rFonts w:cs="Times New Roman" w:eastAsia="Times New Roman"/>
      <w:b w:val="1"/>
      <w:color w:val="003399"/>
      <w:sz w:val="28"/>
      <w:szCs w:val="28"/>
    </w:rPr>
  </w:style>
  <w:style w:type="paragraph" w:styleId="Footer">
    <w:name w:val="footer"/>
    <w:basedOn w:val="Normal"/>
    <w:link w:val="FooterChar"/>
    <w:uiPriority w:val="99"/>
    <w:unhideWhenUsed w:val="1"/>
    <w:pPr>
      <w:tabs>
        <w:tab w:val="center" w:pos="4513"/>
        <w:tab w:val="right" w:pos="9026"/>
      </w:tabs>
      <w:spacing w:after="0"/>
    </w:pPr>
  </w:style>
  <w:style w:type="character" w:styleId="FooterChar" w:customStyle="1">
    <w:name w:val="Footer Char"/>
    <w:basedOn w:val="DefaultParagraphFont"/>
    <w:link w:val="Footer"/>
    <w:uiPriority w:val="99"/>
  </w:style>
  <w:style w:type="table" w:styleId="TableGrid">
    <w:name w:val="Table Grid"/>
    <w:basedOn w:val="TableNormal"/>
    <w:uiPriority w:val="59"/>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Header">
    <w:name w:val="header"/>
    <w:basedOn w:val="Normal"/>
    <w:link w:val="HeaderChar"/>
    <w:uiPriority w:val="99"/>
    <w:unhideWhenUsed w:val="1"/>
    <w:pPr>
      <w:tabs>
        <w:tab w:val="center" w:pos="4513"/>
        <w:tab w:val="right" w:pos="9026"/>
      </w:tabs>
      <w:spacing w:after="0"/>
    </w:pPr>
  </w:style>
  <w:style w:type="character" w:styleId="HeaderChar" w:customStyle="1">
    <w:name w:val="Header Char"/>
    <w:basedOn w:val="DefaultParagraphFont"/>
    <w:link w:val="Header"/>
    <w:uiPriority w:val="99"/>
  </w:style>
  <w:style w:type="paragraph" w:styleId="NoSpacing">
    <w:name w:val="No Spacing"/>
    <w:link w:val="NoSpacingChar"/>
    <w:uiPriority w:val="1"/>
    <w:qFormat w:val="1"/>
    <w:pPr>
      <w:spacing w:after="0" w:line="240" w:lineRule="auto"/>
    </w:pPr>
  </w:style>
  <w:style w:type="paragraph" w:styleId="BalloonText">
    <w:name w:val="Balloon Text"/>
    <w:basedOn w:val="Normal"/>
    <w:link w:val="BalloonTextChar"/>
    <w:uiPriority w:val="99"/>
    <w:semiHidden w:val="1"/>
    <w:unhideWhenUsed w:val="1"/>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hAnsi="Tahoma"/>
      <w:sz w:val="16"/>
      <w:szCs w:val="16"/>
    </w:rPr>
  </w:style>
  <w:style w:type="paragraph" w:styleId="Pa15" w:customStyle="1">
    <w:name w:val="Pa15"/>
    <w:basedOn w:val="Normal"/>
    <w:next w:val="Normal"/>
    <w:uiPriority w:val="99"/>
    <w:pPr>
      <w:autoSpaceDE w:val="0"/>
      <w:autoSpaceDN w:val="0"/>
      <w:adjustRightInd w:val="0"/>
      <w:spacing w:after="0" w:line="241" w:lineRule="atLeast"/>
    </w:pPr>
    <w:rPr>
      <w:rFonts w:ascii="Adobe Garamond Pro" w:hAnsi="Adobe Garamond Pro" w:eastAsiaTheme="minorHAnsi"/>
      <w:sz w:val="24"/>
      <w:szCs w:val="24"/>
      <w:lang w:eastAsia="en-US"/>
    </w:rPr>
  </w:style>
  <w:style w:type="paragraph" w:styleId="Pa10" w:customStyle="1">
    <w:name w:val="Pa10"/>
    <w:basedOn w:val="Normal"/>
    <w:next w:val="Normal"/>
    <w:uiPriority w:val="99"/>
    <w:pPr>
      <w:autoSpaceDE w:val="0"/>
      <w:autoSpaceDN w:val="0"/>
      <w:adjustRightInd w:val="0"/>
      <w:spacing w:after="0" w:line="241" w:lineRule="atLeast"/>
    </w:pPr>
    <w:rPr>
      <w:rFonts w:ascii="Adobe Garamond Pro" w:hAnsi="Adobe Garamond Pro" w:eastAsiaTheme="minorHAnsi"/>
      <w:sz w:val="24"/>
      <w:szCs w:val="24"/>
      <w:lang w:eastAsia="en-US"/>
    </w:rPr>
  </w:style>
  <w:style w:type="paragraph" w:styleId="Default" w:customStyle="1">
    <w:name w:val="Default"/>
    <w:pPr>
      <w:autoSpaceDE w:val="0"/>
      <w:autoSpaceDN w:val="0"/>
      <w:adjustRightInd w:val="0"/>
      <w:spacing w:after="0" w:line="240" w:lineRule="auto"/>
    </w:pPr>
    <w:rPr>
      <w:rFonts w:ascii="Tahoma" w:cs="Tahoma" w:hAnsi="Tahoma" w:eastAsiaTheme="minorHAnsi"/>
      <w:color w:val="000000"/>
      <w:sz w:val="24"/>
      <w:szCs w:val="24"/>
      <w:lang w:eastAsia="en-US"/>
    </w:rPr>
  </w:style>
  <w:style w:type="character" w:styleId="Hyperlink">
    <w:name w:val="Hyperlink"/>
    <w:basedOn w:val="DefaultParagraphFont"/>
    <w:uiPriority w:val="99"/>
    <w:unhideWhenUsed w:val="1"/>
    <w:rPr>
      <w:color w:val="0000ff" w:themeColor="hyperlink"/>
      <w:u w:val="single"/>
    </w:rPr>
  </w:style>
  <w:style w:type="character" w:styleId="A6" w:customStyle="1">
    <w:name w:val="A6"/>
    <w:uiPriority w:val="99"/>
    <w:rPr>
      <w:rFonts w:cs="Adobe Garamond Pro"/>
      <w:color w:val="000000"/>
    </w:rPr>
  </w:style>
  <w:style w:type="paragraph" w:styleId="Pa12" w:customStyle="1">
    <w:name w:val="Pa12"/>
    <w:basedOn w:val="Default"/>
    <w:next w:val="Default"/>
    <w:uiPriority w:val="99"/>
    <w:pPr>
      <w:spacing w:line="241" w:lineRule="atLeast"/>
    </w:pPr>
    <w:rPr>
      <w:rFonts w:ascii="Adobe Garamond Pro" w:hAnsi="Adobe Garamond Pro" w:cstheme="minorBidi"/>
      <w:color w:val="auto"/>
    </w:rPr>
  </w:style>
  <w:style w:type="character" w:styleId="A7" w:customStyle="1">
    <w:name w:val="A7"/>
    <w:uiPriority w:val="99"/>
    <w:rPr>
      <w:rFonts w:cs="Adobe Garamond Pro"/>
      <w:color w:val="000000"/>
      <w:sz w:val="12"/>
      <w:szCs w:val="12"/>
    </w:rPr>
  </w:style>
  <w:style w:type="character" w:styleId="Heading1Char" w:customStyle="1">
    <w:name w:val="Heading 1 Char"/>
    <w:basedOn w:val="DefaultParagraphFont"/>
    <w:link w:val="Heading1"/>
    <w:rPr>
      <w:rFonts w:ascii="Arial" w:cs="Arial" w:eastAsia="Times New Roman" w:hAnsi="Arial"/>
      <w:b w:val="1"/>
      <w:sz w:val="24"/>
      <w:szCs w:val="24"/>
    </w:rPr>
  </w:style>
  <w:style w:type="character" w:styleId="FollowedHyperlink">
    <w:name w:val="FollowedHyperlink"/>
    <w:basedOn w:val="DefaultParagraphFont"/>
    <w:uiPriority w:val="99"/>
    <w:semiHidden w:val="1"/>
    <w:unhideWhenUsed w:val="1"/>
    <w:rPr>
      <w:color w:val="800080" w:themeColor="followedHyperlink"/>
      <w:u w:val="single"/>
    </w:rPr>
  </w:style>
  <w:style w:type="character" w:styleId="NoSpacingChar" w:customStyle="1">
    <w:name w:val="No Spacing Char"/>
    <w:basedOn w:val="DefaultParagraphFont"/>
    <w:link w:val="NoSpacing"/>
    <w:uiPriority w:val="1"/>
  </w:style>
  <w:style w:type="paragraph" w:styleId="NormalWeb">
    <w:name w:val="Normal (Web)"/>
    <w:basedOn w:val="Normal"/>
    <w:uiPriority w:val="99"/>
    <w:unhideWhenUsed w:val="1"/>
    <w:pPr>
      <w:spacing w:after="100" w:afterAutospacing="1" w:before="100" w:beforeAutospacing="1"/>
    </w:pPr>
    <w:rPr>
      <w:rFonts w:ascii="Verdana" w:cs="Times New Roman" w:eastAsia="Times New Roman" w:hAnsi="Verdana"/>
      <w:szCs w:val="24"/>
    </w:rPr>
  </w:style>
  <w:style w:type="character" w:styleId="Heading2Char" w:customStyle="1">
    <w:name w:val="Heading 2 Char"/>
    <w:basedOn w:val="DefaultParagraphFont"/>
    <w:link w:val="Heading2"/>
    <w:uiPriority w:val="9"/>
    <w:rPr>
      <w:rFonts w:asciiTheme="majorHAnsi" w:cstheme="majorBidi" w:eastAsiaTheme="majorEastAsia" w:hAnsiTheme="majorHAnsi"/>
      <w:b w:val="1"/>
      <w:bCs w:val="1"/>
      <w:color w:val="4f81bd" w:themeColor="accent1"/>
      <w:sz w:val="26"/>
      <w:szCs w:val="26"/>
    </w:rPr>
  </w:style>
  <w:style w:type="character" w:styleId="Heading4Char" w:customStyle="1">
    <w:name w:val="Heading 4 Char"/>
    <w:basedOn w:val="DefaultParagraphFont"/>
    <w:link w:val="Heading4"/>
    <w:rPr>
      <w:rFonts w:ascii="Verdana" w:cs="Times New Roman" w:eastAsia="Times New Roman" w:hAnsi="Verdana"/>
      <w:b w:val="1"/>
      <w:bCs w:val="1"/>
      <w:sz w:val="28"/>
      <w:szCs w:val="28"/>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TOC2">
    <w:name w:val="toc 2"/>
    <w:basedOn w:val="Normal"/>
    <w:next w:val="Normal"/>
    <w:autoRedefine w:val="1"/>
    <w:uiPriority w:val="39"/>
    <w:unhideWhenUsed w:val="1"/>
    <w:pPr>
      <w:spacing w:after="100"/>
      <w:ind w:left="220"/>
    </w:pPr>
  </w:style>
  <w:style w:type="paragraph" w:styleId="TOC1">
    <w:name w:val="toc 1"/>
    <w:basedOn w:val="Normal"/>
    <w:next w:val="Normal"/>
    <w:autoRedefine w:val="1"/>
    <w:uiPriority w:val="39"/>
    <w:unhideWhenUsed w:val="1"/>
    <w:pPr>
      <w:spacing w:after="100"/>
    </w:pPr>
  </w:style>
  <w:style w:type="paragraph" w:styleId="TOCHeading">
    <w:name w:val="TOC Heading"/>
    <w:basedOn w:val="Heading1"/>
    <w:next w:val="Normal"/>
    <w:uiPriority w:val="39"/>
    <w:unhideWhenUsed w:val="1"/>
    <w:qFormat w:val="1"/>
    <w:pPr>
      <w:keepLines w:val="1"/>
      <w:spacing w:before="480" w:line="276" w:lineRule="auto"/>
      <w:outlineLvl w:val="9"/>
    </w:pPr>
    <w:rPr>
      <w:rFonts w:asciiTheme="majorHAnsi" w:cstheme="majorBidi" w:eastAsiaTheme="majorEastAsia" w:hAnsiTheme="majorHAnsi"/>
      <w:bCs w:val="1"/>
      <w:color w:val="365f91" w:themeColor="accent1" w:themeShade="0000BF"/>
      <w:sz w:val="28"/>
      <w:szCs w:val="28"/>
      <w:lang w:eastAsia="en-US" w:val="en-US"/>
    </w:rPr>
  </w:style>
  <w:style w:type="character" w:styleId="Heading3Char" w:customStyle="1">
    <w:name w:val="Heading 3 Char"/>
    <w:basedOn w:val="DefaultParagraphFont"/>
    <w:link w:val="Heading3"/>
    <w:uiPriority w:val="9"/>
    <w:rPr>
      <w:rFonts w:ascii="Arial" w:hAnsi="Arial" w:cstheme="majorBidi" w:eastAsiaTheme="majorEastAsia"/>
      <w:b w:val="1"/>
      <w:bCs w:val="1"/>
    </w:rPr>
  </w:style>
  <w:style w:type="paragraph" w:styleId="TOC3">
    <w:name w:val="toc 3"/>
    <w:basedOn w:val="Normal"/>
    <w:next w:val="Normal"/>
    <w:autoRedefine w:val="1"/>
    <w:uiPriority w:val="39"/>
    <w:unhideWhenUsed w:val="1"/>
    <w:pPr>
      <w:spacing w:after="100"/>
      <w:ind w:left="440"/>
    </w:pPr>
  </w:style>
  <w:style w:type="character" w:styleId="Heading5Char" w:customStyle="1">
    <w:name w:val="Heading 5 Char"/>
    <w:basedOn w:val="DefaultParagraphFont"/>
    <w:link w:val="Heading5"/>
    <w:uiPriority w:val="9"/>
    <w:rPr>
      <w:rFonts w:asciiTheme="majorHAnsi" w:cstheme="majorBidi" w:eastAsiaTheme="majorEastAsia" w:hAnsiTheme="majorHAnsi"/>
      <w:color w:val="243f60" w:themeColor="accent1" w:themeShade="00007F"/>
    </w:rPr>
  </w:style>
  <w:style w:type="paragraph" w:styleId="ecxmsonormal" w:customStyle="1">
    <w:name w:val="ecxmsonormal"/>
    <w:basedOn w:val="Normal"/>
    <w:pPr>
      <w:spacing w:after="324"/>
    </w:pPr>
    <w:rPr>
      <w:rFonts w:ascii="Times New Roman" w:cs="Times New Roman" w:eastAsia="Times New Roman" w:hAnsi="Times New Roman"/>
      <w:sz w:val="24"/>
      <w:szCs w:val="24"/>
    </w:rPr>
  </w:style>
  <w:style w:type="character" w:styleId="UnresolvedMention1" w:customStyle="1">
    <w:name w:val="Unresolved Mention1"/>
    <w:basedOn w:val="DefaultParagraphFont"/>
    <w:uiPriority w:val="99"/>
    <w:semiHidden w:val="1"/>
    <w:unhideWhenUsed w:val="1"/>
    <w:rPr>
      <w:color w:val="808080"/>
      <w:shd w:color="auto" w:fill="e6e6e6" w:val="clear"/>
    </w:rPr>
  </w:style>
  <w:style w:type="character" w:styleId="UnresolvedMention" w:customStyle="1">
    <w:name w:val="Unresolved Mention"/>
    <w:basedOn w:val="DefaultParagraphFont"/>
    <w:uiPriority w:val="99"/>
    <w:semiHidden w:val="1"/>
    <w:unhideWhenUsed w:val="1"/>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88.0" w:type="dxa"/>
        <w:left w:w="106.0" w:type="dxa"/>
        <w:bottom w:w="0.0" w:type="dxa"/>
        <w:right w:w="59.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yperlink" Target="https://www.jcq.org.uk/wp-content/uploads/2021/08/ICE_21-22_v6.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jcq.org.uk/wp-content/uploads/2021/11/AA_regs_21-22_FINAL.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8RvPSN0OdNzeRNwhBA9tfmQOi6Q==">AMUW2mUcNmh5yvDkiZ5dfDMat2LZs+Bqzd7np0NV+wg2fjMXO4Zs+7lC+czqmMY60xsSCGMdRVvwSNAEEVRkdBIQKKe0es2v+MoVsTZsnHH2hWzxodinnNAl0lOnVaswN17PIfqGXdByqWPPIc1KY+bkB3c8qFfbVSDdp9PVKNOT2qCSV+M18H8BCLeJkVcR+a2bRrkdPc5mb+VeKYEwYpS6Z39LueBYZb7+P8GoNQyTCDS+6l/EBDUmqqKcblt1o9KZSEfuEiTL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2022-03-17T15:25:00Z</dcterms:created>
  <dc:creator>localuser</dc:creator>
</cp:coreProperties>
</file>