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5"/>
        <w:gridCol w:w="2286"/>
      </w:tblGrid>
      <w:tr>
        <w:trPr>
          <w:trHeight w:val="1692"/>
        </w:trPr>
        <w:tc>
          <w:tcPr>
            <w:tcW w:w="7065" w:type="dxa"/>
          </w:tcPr>
          <w:p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56"/>
                <w:szCs w:val="5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56"/>
                <w:szCs w:val="56"/>
                <w:lang w:eastAsia="en-GB"/>
              </w:rPr>
              <w:t>St Michael’s Catholic</w:t>
            </w:r>
          </w:p>
          <w:p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56"/>
                <w:szCs w:val="5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56"/>
                <w:szCs w:val="56"/>
                <w:lang w:eastAsia="en-GB"/>
              </w:rPr>
              <w:t>Grammar School</w:t>
            </w:r>
          </w:p>
        </w:tc>
        <w:tc>
          <w:tcPr>
            <w:tcW w:w="2286" w:type="dxa"/>
          </w:tcPr>
          <w:p>
            <w:pPr>
              <w:spacing w:after="150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313815" cy="1009971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15" cy="10099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351" w:type="dxa"/>
            <w:gridSpan w:val="2"/>
          </w:tcPr>
          <w:p>
            <w:pPr>
              <w:spacing w:after="150"/>
              <w:jc w:val="center"/>
              <w:outlineLvl w:val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Founded by the Sisters of the Poor Child Jesus, in the trusteeship of St Michael’s Catholic School Trustee and a member of the Loreto Education Trust.</w:t>
            </w:r>
          </w:p>
        </w:tc>
      </w:tr>
    </w:tbl>
    <w:p>
      <w:pPr>
        <w:spacing w:after="150" w:line="240" w:lineRule="auto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en-GB"/>
        </w:rPr>
      </w:pPr>
      <w:r>
        <w:rPr>
          <w:rFonts w:ascii="Arial" w:eastAsia="Times New Roman" w:hAnsi="Arial" w:cs="Arial"/>
          <w:b/>
          <w:bCs/>
          <w:kern w:val="36"/>
          <w:sz w:val="40"/>
          <w:szCs w:val="40"/>
          <w:lang w:eastAsia="en-GB"/>
        </w:rPr>
        <w:t>Student Attendance and Punctuality Policy</w:t>
      </w:r>
    </w:p>
    <w:p>
      <w:pPr>
        <w:spacing w:after="15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Rationale.</w:t>
      </w:r>
    </w:p>
    <w:p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kern w:val="36"/>
          <w:sz w:val="20"/>
          <w:szCs w:val="20"/>
          <w:lang w:eastAsia="en-GB"/>
        </w:rPr>
        <w:t>At St Michael’s we are focused on the pursuit of excellent student attendance and punctuality. We know it is vitally important for the attainment, life chances and employment prospects of our students.</w:t>
      </w:r>
    </w:p>
    <w:p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kern w:val="36"/>
          <w:sz w:val="20"/>
          <w:szCs w:val="20"/>
          <w:lang w:eastAsia="en-GB"/>
        </w:rPr>
        <w:t>Every day a child is absent from school is a lost opportunity. Therefore we expect all our students to attend school every day and on time.</w:t>
      </w:r>
    </w:p>
    <w:p>
      <w:pPr>
        <w:spacing w:after="192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If your child is going to be absent from school, then you must inform the school and follow the correct procedures below:</w:t>
      </w:r>
    </w:p>
    <w:p>
      <w:pPr>
        <w:spacing w:after="192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Absence</w:t>
      </w:r>
    </w:p>
    <w:p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If your child is absent you should telephone the school 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>02084462256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>(press 1 for absence)</w:t>
      </w:r>
      <w:r>
        <w:rPr>
          <w:rFonts w:ascii="Arial" w:eastAsia="Times New Roman" w:hAnsi="Arial" w:cs="Arial"/>
          <w:color w:val="FF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on the first day 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>and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every consecutive day stating clearly your 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>child’s name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>form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and 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>reason for absence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</w:p>
    <w:p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If no contact is made by the parents/carers, the school will send an automated text message to try to secure an explanation for the absence. </w:t>
      </w:r>
    </w:p>
    <w:p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If the school has no communication or explanation from parent / carers, the absence will go down as unauthorised; </w:t>
      </w:r>
      <w:r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en-GB"/>
        </w:rPr>
        <w:t>this could lead to further action being taken, including a penalty notice being issued.</w:t>
      </w:r>
    </w:p>
    <w:p>
      <w:pPr>
        <w:pStyle w:val="ListParagraph"/>
        <w:numPr>
          <w:ilvl w:val="0"/>
          <w:numId w:val="1"/>
        </w:numPr>
        <w:shd w:val="clear" w:color="auto" w:fill="FFFFFF"/>
        <w:spacing w:after="0" w:line="235" w:lineRule="atLeast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t>If you have child in sixth form, phone messages need to be left on the absence line from Parents/Carers. NOT the student.</w:t>
      </w:r>
    </w:p>
    <w:p>
      <w:pPr>
        <w:spacing w:after="192" w:line="240" w:lineRule="auto"/>
        <w:rPr>
          <w:rFonts w:ascii="Arial" w:eastAsia="Times New Roman" w:hAnsi="Arial" w:cs="Arial"/>
          <w:sz w:val="23"/>
          <w:szCs w:val="23"/>
          <w:lang w:eastAsia="en-GB"/>
        </w:rPr>
      </w:pPr>
    </w:p>
    <w:p>
      <w:pPr>
        <w:spacing w:after="192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sz w:val="28"/>
          <w:szCs w:val="28"/>
          <w:lang w:eastAsia="en-GB"/>
        </w:rPr>
        <w:t>Known Absences:</w:t>
      </w:r>
    </w:p>
    <w:p>
      <w:pPr>
        <w:spacing w:after="192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Medical appointments information/evidence (doctor, dentist, orthodontist, hospital, counselling) should be emailed to </w:t>
      </w:r>
      <w:hyperlink r:id="rId6" w:history="1">
        <w:r>
          <w:rPr>
            <w:rStyle w:val="Hyperlink"/>
            <w:rFonts w:ascii="Arial" w:eastAsia="Times New Roman" w:hAnsi="Arial" w:cs="Arial"/>
            <w:color w:val="auto"/>
            <w:sz w:val="20"/>
            <w:szCs w:val="20"/>
            <w:lang w:eastAsia="en-GB"/>
          </w:rPr>
          <w:t>office@st-michaels.barnet.sch.uk</w:t>
        </w:r>
      </w:hyperlink>
      <w:r>
        <w:rPr>
          <w:rFonts w:ascii="Arial" w:eastAsia="Times New Roman" w:hAnsi="Arial" w:cs="Arial"/>
          <w:sz w:val="20"/>
          <w:szCs w:val="20"/>
          <w:lang w:eastAsia="en-GB"/>
        </w:rPr>
        <w:t xml:space="preserve"> IN ADVANCE.</w:t>
      </w:r>
    </w:p>
    <w:p>
      <w:pPr>
        <w:spacing w:after="192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Please note that 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NO STUDENT in KS3 or KS4 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en-GB"/>
        </w:rPr>
        <w:t>WILL BE ALLOWED</w:t>
      </w:r>
      <w:proofErr w:type="gramEnd"/>
      <w:r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TO LEAVE THE SCHOOL PREMISES DURING THE DAY FOR AN APPOINTMENT WITHOUT PRIOR WRITTEN CONFIRMATION</w:t>
      </w:r>
    </w:p>
    <w:p>
      <w:pPr>
        <w:spacing w:after="192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Examples of Authorised Absence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Hospital or Orthodontist appointment supported with appointment letter.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Reported Illness of 3 days or less 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Illness of 5 or more days supported with medical evidence 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Emergency Doctor or Dental appointments (Evidence </w:t>
      </w:r>
      <w:proofErr w:type="gramStart"/>
      <w:r>
        <w:rPr>
          <w:rFonts w:ascii="Arial" w:eastAsia="Times New Roman" w:hAnsi="Arial" w:cs="Arial"/>
          <w:sz w:val="20"/>
          <w:szCs w:val="20"/>
          <w:lang w:eastAsia="en-GB"/>
        </w:rPr>
        <w:t>Required</w:t>
      </w:r>
      <w:proofErr w:type="gramEnd"/>
      <w:r>
        <w:rPr>
          <w:rFonts w:ascii="Arial" w:eastAsia="Times New Roman" w:hAnsi="Arial" w:cs="Arial"/>
          <w:sz w:val="20"/>
          <w:szCs w:val="20"/>
          <w:lang w:eastAsia="en-GB"/>
        </w:rPr>
        <w:t>) *Routine appointments should ideally be made outside of school hours.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  <w:bookmarkStart w:id="0" w:name="_GoBack"/>
      <w:bookmarkEnd w:id="0"/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sz w:val="28"/>
          <w:szCs w:val="28"/>
          <w:lang w:eastAsia="en-GB"/>
        </w:rPr>
        <w:t>Unauthorised Absence/Holidays</w:t>
      </w:r>
    </w:p>
    <w:p>
      <w:pPr>
        <w:spacing w:after="192" w:line="240" w:lineRule="auto"/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Examples of Unauthorised Absence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Leave of Absence NOT approved by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Headteacher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Absence NOT reported on the day or supported by written explanation upon return to school.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Arriving at school after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9:30am 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Looking after siblings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Holidays during term time.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Not attending PM registration 15:25 ( without reason )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t>Reminder: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All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requests for absences (other than medical) </w:t>
      </w:r>
      <w:proofErr w:type="gramStart"/>
      <w:r>
        <w:rPr>
          <w:rFonts w:ascii="Arial" w:eastAsia="Times New Roman" w:hAnsi="Arial" w:cs="Arial"/>
          <w:sz w:val="20"/>
          <w:szCs w:val="20"/>
          <w:lang w:eastAsia="en-GB"/>
        </w:rPr>
        <w:t>must be given</w:t>
      </w:r>
      <w:proofErr w:type="gram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to the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Headteacher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in advance. Permission will only be given in exceptional circumstances. The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Headteacher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will consider each request individually and decide </w:t>
      </w:r>
      <w:proofErr w:type="gramStart"/>
      <w:r>
        <w:rPr>
          <w:rFonts w:ascii="Arial" w:eastAsia="Times New Roman" w:hAnsi="Arial" w:cs="Arial"/>
          <w:sz w:val="20"/>
          <w:szCs w:val="20"/>
          <w:lang w:eastAsia="en-GB"/>
        </w:rPr>
        <w:t>whether or not</w:t>
      </w:r>
      <w:proofErr w:type="gram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to give permission for the absence. 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sz w:val="28"/>
          <w:szCs w:val="28"/>
          <w:lang w:eastAsia="en-GB"/>
        </w:rPr>
        <w:t>Lateness</w:t>
      </w:r>
    </w:p>
    <w:p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Students are expected to register with their form tutor at 8:40am and 3.25pm daily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. If a student is late to registration twice in a week they will have a detention after school. </w:t>
      </w:r>
    </w:p>
    <w:p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Any student arriving late 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>MUST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sign in via the “E REG Portal” in the main school office stating the reason for lateness.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="235" w:lineRule="atLeast"/>
        <w:rPr>
          <w:rFonts w:ascii="Calibri" w:eastAsia="Times New Roman" w:hAnsi="Calibri" w:cs="Calibri"/>
          <w:b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Any arrival after 9.30 will go down as unauthorised for morning registration rather than a late mark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. </w:t>
      </w:r>
      <w:r>
        <w:rPr>
          <w:rFonts w:ascii="Calibri" w:eastAsia="Times New Roman" w:hAnsi="Calibri" w:cs="Calibri"/>
          <w:b/>
          <w:lang w:eastAsia="en-GB"/>
        </w:rPr>
        <w:t>A reason must be provided by a parent to the absence line.</w:t>
      </w:r>
    </w:p>
    <w:p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Any students taking part in music lesson before registration will need to sign in via the “E REG” portal at main reception.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sz w:val="28"/>
          <w:szCs w:val="28"/>
          <w:lang w:eastAsia="en-GB"/>
        </w:rPr>
        <w:t>Monitoring Student Absence/Lateness</w:t>
      </w:r>
    </w:p>
    <w:p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The school recognises the need to monitor all student attendance closely and to put in place strategies to ensure it meets our targets.</w:t>
      </w:r>
    </w:p>
    <w:p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Strategies include:</w:t>
      </w:r>
    </w:p>
    <w:p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Publicising our attendance criteria and the link between attendance and attainment to parents via letters, parent’s evenings, reports and the website.</w:t>
      </w:r>
    </w:p>
    <w:p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Providing parents with attendance data on reports.</w:t>
      </w:r>
    </w:p>
    <w:p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Contacting parents by phone or letter for concerns regarding attendance and/or punctuality.</w:t>
      </w:r>
    </w:p>
    <w:p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Putting students on attendance/punctuality reports if required.</w:t>
      </w:r>
    </w:p>
    <w:p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Authorising or refusing to authorise holiday applications</w:t>
      </w:r>
    </w:p>
    <w:p>
      <w:pPr>
        <w:spacing w:before="360" w:after="120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>Support is Available</w:t>
      </w:r>
    </w:p>
    <w:p>
      <w:pPr>
        <w:spacing w:after="192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Special arrangements can be made to help your child remain in school during periods of illness or injury: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Medication can be held and administered in school. A letter of authorisation will be required from parent/carer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A reduced timetable may be necessary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‘Leave Lesson Early’ passes are available for students with mobility difficulties i.e., plaster casts, crutches etc.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A welfare assistant is available throughout the school day in our medical room</w:t>
      </w:r>
    </w:p>
    <w:p>
      <w:pPr>
        <w:spacing w:before="100" w:beforeAutospacing="1" w:after="100" w:afterAutospacing="1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All Heads of Key Stage produce a half-termly </w:t>
      </w:r>
      <w:r>
        <w:rPr>
          <w:rStyle w:val="il"/>
          <w:rFonts w:ascii="Arial" w:hAnsi="Arial" w:cs="Arial"/>
          <w:color w:val="222222"/>
          <w:sz w:val="20"/>
          <w:szCs w:val="20"/>
          <w:shd w:val="clear" w:color="auto" w:fill="FFFFFF"/>
        </w:rPr>
        <w:t>attendance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 report to the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Headteacher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This provides a further opportunity to identify causes for concern in regards to </w:t>
      </w:r>
      <w:r>
        <w:rPr>
          <w:rStyle w:val="il"/>
          <w:rFonts w:ascii="Arial" w:hAnsi="Arial" w:cs="Arial"/>
          <w:color w:val="222222"/>
          <w:sz w:val="20"/>
          <w:szCs w:val="20"/>
          <w:shd w:val="clear" w:color="auto" w:fill="FFFFFF"/>
        </w:rPr>
        <w:t>attendance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These reports are followed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 xml:space="preserve">up with letters to parents from the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headteacher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and/or meetings between the Head of Key Stage and parent(s) if a student is identified as a cause for concern.</w:t>
      </w:r>
    </w:p>
    <w:p>
      <w:pPr>
        <w:shd w:val="clear" w:color="auto" w:fill="FFFFFF"/>
        <w:spacing w:after="0" w:line="235" w:lineRule="atLeast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If you and your child are, experiencing difficulties with school attendance then email your child’s Head of Key Stage as a first step so we can help!</w:t>
      </w:r>
    </w:p>
    <w:p>
      <w:pPr>
        <w:spacing w:after="192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>
      <w:pPr>
        <w:spacing w:after="192" w:line="240" w:lineRule="auto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This Policy was last updated in January 2024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D82"/>
    <w:multiLevelType w:val="hybridMultilevel"/>
    <w:tmpl w:val="63BCB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7322A"/>
    <w:multiLevelType w:val="multilevel"/>
    <w:tmpl w:val="886C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221AD"/>
    <w:multiLevelType w:val="hybridMultilevel"/>
    <w:tmpl w:val="60F04C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741E3C"/>
    <w:multiLevelType w:val="hybridMultilevel"/>
    <w:tmpl w:val="4B649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F68A5"/>
    <w:multiLevelType w:val="hybridMultilevel"/>
    <w:tmpl w:val="A580BA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CE751A"/>
    <w:multiLevelType w:val="multilevel"/>
    <w:tmpl w:val="5144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B14D57"/>
    <w:multiLevelType w:val="hybridMultilevel"/>
    <w:tmpl w:val="8E32B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D7274"/>
    <w:multiLevelType w:val="hybridMultilevel"/>
    <w:tmpl w:val="339C2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D7348"/>
    <w:multiLevelType w:val="multilevel"/>
    <w:tmpl w:val="AD70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5D7496"/>
    <w:multiLevelType w:val="multilevel"/>
    <w:tmpl w:val="DB48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3219E5"/>
    <w:multiLevelType w:val="hybridMultilevel"/>
    <w:tmpl w:val="4648A1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7F4C78"/>
    <w:multiLevelType w:val="multilevel"/>
    <w:tmpl w:val="D6DC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11"/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D25DC-B4E3-4A39-B735-92E4D4FC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st-michaels.barnet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Stimpson</dc:creator>
  <cp:keywords/>
  <dc:description/>
  <cp:lastModifiedBy>Mrs Grazioli</cp:lastModifiedBy>
  <cp:revision>2</cp:revision>
  <dcterms:created xsi:type="dcterms:W3CDTF">2024-01-12T11:27:00Z</dcterms:created>
  <dcterms:modified xsi:type="dcterms:W3CDTF">2024-01-12T11:27:00Z</dcterms:modified>
</cp:coreProperties>
</file>