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B80" w:rsidRPr="00D84E93" w:rsidRDefault="00004B80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2022/23</w:t>
                            </w:r>
                          </w:p>
                          <w:p w:rsidR="00004B80" w:rsidRPr="00F20A4D" w:rsidRDefault="00004B80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004B80" w:rsidRPr="00D84E93" w:rsidRDefault="00004B80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2022/23</w:t>
                      </w:r>
                    </w:p>
                    <w:p w:rsidR="00004B80" w:rsidRPr="00F20A4D" w:rsidRDefault="00004B80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2745"/>
        <w:gridCol w:w="2495"/>
        <w:gridCol w:w="2392"/>
        <w:gridCol w:w="5121"/>
        <w:gridCol w:w="2268"/>
      </w:tblGrid>
      <w:tr w:rsidR="000D5390" w:rsidRPr="00513DCB" w:rsidTr="008A3FCF">
        <w:tc>
          <w:tcPr>
            <w:tcW w:w="2745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39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Chair (Foundation)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lison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Gartlan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February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- Health &amp; Safety, Ethos</w:t>
            </w:r>
            <w:r w:rsidR="00AD7F46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Dorothy Henderson</w:t>
            </w:r>
          </w:p>
        </w:tc>
        <w:tc>
          <w:tcPr>
            <w:tcW w:w="239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5121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(Safeguarder)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5121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39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5121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 393 RAF CadetSquadron, Finchley</w:t>
            </w: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D7F46">
              <w:rPr>
                <w:rFonts w:ascii="Arial Narrow" w:hAnsi="Arial Narrow"/>
                <w:bCs/>
                <w:sz w:val="20"/>
                <w:szCs w:val="20"/>
              </w:rPr>
              <w:t xml:space="preserve"> (Vice Chair)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Mrs. Debra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Quigley Jones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>July 2021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(resigning 16</w:t>
            </w:r>
            <w:r w:rsidR="0038297B" w:rsidRPr="0038297B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December 2022)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Personnel, Finance, Ethos,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8A3FCF">
        <w:tc>
          <w:tcPr>
            <w:tcW w:w="2745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</w:p>
        </w:tc>
        <w:tc>
          <w:tcPr>
            <w:tcW w:w="2495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39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8A3FCF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495" w:type="dxa"/>
          </w:tcPr>
          <w:p w:rsidR="000D5390" w:rsidRPr="00C15586" w:rsidRDefault="0038297B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8297B">
              <w:rPr>
                <w:rFonts w:ascii="Arial Narrow" w:hAnsi="Arial Narrow"/>
                <w:bCs/>
                <w:sz w:val="20"/>
                <w:szCs w:val="20"/>
              </w:rPr>
              <w:t>Vacancy – appointment in process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Pike</w:t>
            </w:r>
          </w:p>
        </w:tc>
        <w:tc>
          <w:tcPr>
            <w:tcW w:w="239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  <w:r w:rsidR="0038297B">
              <w:rPr>
                <w:rFonts w:ascii="Arial Narrow" w:hAnsi="Arial Narrow"/>
                <w:sz w:val="20"/>
                <w:szCs w:val="20"/>
              </w:rPr>
              <w:t>, Finance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Michael</w:t>
            </w:r>
            <w:r w:rsidR="009A6664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>Scholand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September 2019</w:t>
            </w:r>
          </w:p>
        </w:tc>
        <w:tc>
          <w:tcPr>
            <w:tcW w:w="5121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  <w:r w:rsidR="0038297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AD7F46">
              <w:rPr>
                <w:rFonts w:ascii="Arial Narrow" w:hAnsi="Arial Narrow"/>
                <w:sz w:val="20"/>
                <w:szCs w:val="20"/>
              </w:rPr>
              <w:t>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</w:p>
        </w:tc>
        <w:tc>
          <w:tcPr>
            <w:tcW w:w="2495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(subject to Borough approval)</w:t>
            </w:r>
          </w:p>
        </w:tc>
        <w:tc>
          <w:tcPr>
            <w:tcW w:w="239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5121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8A3FCF">
        <w:tc>
          <w:tcPr>
            <w:tcW w:w="2745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495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39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5121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>Governor at LBB Primary School</w:t>
            </w:r>
          </w:p>
        </w:tc>
      </w:tr>
      <w:tr w:rsidR="007D2ED0" w:rsidTr="008A3FCF">
        <w:tc>
          <w:tcPr>
            <w:tcW w:w="274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 w:rsidRPr="00022FF1">
              <w:rPr>
                <w:rFonts w:ascii="Arial Narrow" w:hAnsi="Arial Narrow"/>
                <w:bCs/>
              </w:rPr>
              <w:t>Foundation (RE Link)</w:t>
            </w:r>
          </w:p>
        </w:tc>
        <w:tc>
          <w:tcPr>
            <w:tcW w:w="2495" w:type="dxa"/>
          </w:tcPr>
          <w:p w:rsidR="007D2ED0" w:rsidRPr="00022FF1" w:rsidRDefault="007D2ED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Vacancy</w:t>
            </w:r>
          </w:p>
        </w:tc>
        <w:tc>
          <w:tcPr>
            <w:tcW w:w="2392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21" w:type="dxa"/>
          </w:tcPr>
          <w:p w:rsidR="007D2ED0" w:rsidRPr="00022FF1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>
      <w:bookmarkStart w:id="0" w:name="_GoBack"/>
    </w:p>
    <w:bookmarkEnd w:id="0"/>
    <w:p w:rsidR="008A3FCF" w:rsidRPr="00881AF2" w:rsidRDefault="00881AF2" w:rsidP="000D53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Foundation Governors are appointed by the Trustees</w:t>
      </w:r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2126"/>
        <w:gridCol w:w="1843"/>
        <w:gridCol w:w="1843"/>
      </w:tblGrid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</w:tr>
      <w:tr w:rsidR="0066239B" w:rsidRPr="00AB7184" w:rsidTr="009B0DF0">
        <w:trPr>
          <w:trHeight w:val="355"/>
        </w:trPr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Coyle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66239B" w:rsidRPr="00AB7184" w:rsidTr="009B0DF0">
        <w:tc>
          <w:tcPr>
            <w:tcW w:w="2122" w:type="dxa"/>
          </w:tcPr>
          <w:p w:rsidR="0066239B" w:rsidRPr="00AB7184" w:rsidRDefault="0066239B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842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Pr="00AB7184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126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:rsidR="0066239B" w:rsidRDefault="0066239B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AD7F46">
        <w:rPr>
          <w:sz w:val="20"/>
          <w:szCs w:val="20"/>
        </w:rPr>
        <w:t xml:space="preserve"> Mrs Norma Hall, Mr Guillaume Danis, Mrs Elen Kelly</w:t>
      </w:r>
      <w:r w:rsidR="00D25038">
        <w:rPr>
          <w:sz w:val="20"/>
          <w:szCs w:val="20"/>
        </w:rPr>
        <w:t>, Mr Paolo Pini</w:t>
      </w:r>
      <w:r w:rsidR="0066239B">
        <w:rPr>
          <w:sz w:val="20"/>
          <w:szCs w:val="20"/>
        </w:rPr>
        <w:t>, Mr Daniel Daly, Mrs Pond</w:t>
      </w:r>
      <w:r w:rsidR="009B0DF0">
        <w:rPr>
          <w:sz w:val="20"/>
          <w:szCs w:val="20"/>
        </w:rPr>
        <w:t>, Mrs Stricklin-Coutinho</w:t>
      </w:r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80" w:rsidRDefault="00004B80" w:rsidP="000D5390">
      <w:r>
        <w:separator/>
      </w:r>
    </w:p>
  </w:endnote>
  <w:endnote w:type="continuationSeparator" w:id="0">
    <w:p w:rsidR="00004B80" w:rsidRDefault="00004B80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80" w:rsidRDefault="00004B80" w:rsidP="000D5390">
      <w:r>
        <w:separator/>
      </w:r>
    </w:p>
  </w:footnote>
  <w:footnote w:type="continuationSeparator" w:id="0">
    <w:p w:rsidR="00004B80" w:rsidRDefault="00004B80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4B80"/>
    <w:rsid w:val="0001373A"/>
    <w:rsid w:val="0002092B"/>
    <w:rsid w:val="000378B2"/>
    <w:rsid w:val="000849DE"/>
    <w:rsid w:val="000A176E"/>
    <w:rsid w:val="000A27A0"/>
    <w:rsid w:val="000D5390"/>
    <w:rsid w:val="001352DA"/>
    <w:rsid w:val="001C1542"/>
    <w:rsid w:val="00206DA2"/>
    <w:rsid w:val="00241085"/>
    <w:rsid w:val="00267529"/>
    <w:rsid w:val="00272547"/>
    <w:rsid w:val="002D5727"/>
    <w:rsid w:val="0038297B"/>
    <w:rsid w:val="003A0080"/>
    <w:rsid w:val="00437A4A"/>
    <w:rsid w:val="004530C6"/>
    <w:rsid w:val="00457BF4"/>
    <w:rsid w:val="005905AE"/>
    <w:rsid w:val="0063150C"/>
    <w:rsid w:val="0066239B"/>
    <w:rsid w:val="00685CF9"/>
    <w:rsid w:val="00705995"/>
    <w:rsid w:val="007136FD"/>
    <w:rsid w:val="00757C77"/>
    <w:rsid w:val="007D0DF4"/>
    <w:rsid w:val="007D2ED0"/>
    <w:rsid w:val="007E1F17"/>
    <w:rsid w:val="00815442"/>
    <w:rsid w:val="008338CD"/>
    <w:rsid w:val="00881AF2"/>
    <w:rsid w:val="008A3FCF"/>
    <w:rsid w:val="008D19E7"/>
    <w:rsid w:val="00913371"/>
    <w:rsid w:val="009A6664"/>
    <w:rsid w:val="009B0DF0"/>
    <w:rsid w:val="00A637FC"/>
    <w:rsid w:val="00A77E8C"/>
    <w:rsid w:val="00AB7184"/>
    <w:rsid w:val="00AD7F46"/>
    <w:rsid w:val="00B11815"/>
    <w:rsid w:val="00B143A4"/>
    <w:rsid w:val="00B24425"/>
    <w:rsid w:val="00C15586"/>
    <w:rsid w:val="00CA0622"/>
    <w:rsid w:val="00CB667F"/>
    <w:rsid w:val="00D25038"/>
    <w:rsid w:val="00D37459"/>
    <w:rsid w:val="00DA0DF2"/>
    <w:rsid w:val="00DB66DA"/>
    <w:rsid w:val="00F029CE"/>
    <w:rsid w:val="00FA1BDE"/>
    <w:rsid w:val="00FA35DA"/>
    <w:rsid w:val="00FB7982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Mrs Grazioli</cp:lastModifiedBy>
  <cp:revision>2</cp:revision>
  <cp:lastPrinted>2019-09-09T13:08:00Z</cp:lastPrinted>
  <dcterms:created xsi:type="dcterms:W3CDTF">2022-11-08T09:37:00Z</dcterms:created>
  <dcterms:modified xsi:type="dcterms:W3CDTF">2022-11-08T09:37:00Z</dcterms:modified>
</cp:coreProperties>
</file>