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Gill Sans" w:cs="Gill Sans" w:eastAsia="Gill Sans" w:hAnsi="Gill Sans"/>
          <w:sz w:val="28"/>
          <w:szCs w:val="28"/>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44"/>
          <w:szCs w:val="44"/>
          <w:rtl w:val="0"/>
        </w:rPr>
        <w:t xml:space="preserve">EQUALITY</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 IN PUBLIC EXAMINATIONS (in accordance with Disability Act 2010</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reviewed annually to ensure compliance with current regulations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spacing w:after="0" w:line="24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31/03/2024 </w:t>
            </w:r>
          </w:p>
        </w:tc>
      </w:tr>
    </w:tbl>
    <w:p w:rsidR="00000000" w:rsidDel="00000000" w:rsidP="00000000" w:rsidRDefault="00000000" w:rsidRPr="00000000" w14:paraId="00000013">
      <w:pPr>
        <w:spacing w:after="80" w:line="240" w:lineRule="auto"/>
        <w:rPr>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Intro</w:t>
      </w:r>
      <w:r w:rsidDel="00000000" w:rsidR="00000000" w:rsidRPr="00000000">
        <w:rPr>
          <w:b w:val="1"/>
          <w:sz w:val="24"/>
          <w:szCs w:val="24"/>
          <w:rtl w:val="0"/>
        </w:rPr>
        <w:t xml:space="preserve"> - </w:t>
      </w:r>
      <w:r w:rsidDel="00000000" w:rsidR="00000000" w:rsidRPr="00000000">
        <w:rPr>
          <w:b w:val="1"/>
          <w:i w:val="0"/>
          <w:smallCaps w:val="0"/>
          <w:strike w:val="0"/>
          <w:color w:val="000000"/>
          <w:sz w:val="24"/>
          <w:szCs w:val="24"/>
          <w:u w:val="none"/>
          <w:shd w:fill="auto" w:val="clear"/>
          <w:vertAlign w:val="baseline"/>
          <w:rtl w:val="0"/>
        </w:rPr>
        <w:t xml:space="preserve">The Equality Act 2010 - Examinations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The Equality Act 2010 provides a single, consolidated source of discrimination law, covering all the types of discrimination that are unlawful, meaning that schools cannot discriminate against pupils because of their sex, race, disability, religion or belief and sexual orientation.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Equality Act 2010 strengthens the duty to make reasonable adjustments, defines substantial disadvantage and places new duties on the qualifications regulator.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The awarding bodies have a duty not to discriminate against individuals in conferring qualifications in respect of all protected characteristics set out in the Equality Act 2010. They will take steps when developing specifications, identifying the assessment criteria and drafting question papers to ensure that the impact of each of these upon individuals with differing protected characteristics is minimized.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Equality Act 2010 defines disability as a physical or mental impairment which has a substantial and long-term adverse effect on someone’s ability to carry our normal day-to-day activities.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Michael’s is committed to ensuring the best possible progress and quality of life for all our students and staf</w:t>
      </w:r>
      <w:r w:rsidDel="00000000" w:rsidR="00000000" w:rsidRPr="00000000">
        <w:rPr>
          <w:sz w:val="24"/>
          <w:szCs w:val="24"/>
          <w:rtl w:val="0"/>
        </w:rPr>
        <w:t xml:space="preserve">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w:t>
      </w:r>
      <w:r w:rsidDel="00000000" w:rsidR="00000000" w:rsidRPr="00000000">
        <w:rPr>
          <w:sz w:val="24"/>
          <w:szCs w:val="24"/>
          <w:rtl w:val="0"/>
        </w:rPr>
        <w:t xml:space="preserve">student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meets the School’s general Admissions criteria, and will benefit from the all-round education offered at St Michael’s, is welcomed.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Aim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School’s aim to ensure that no </w:t>
      </w:r>
      <w:r w:rsidDel="00000000" w:rsidR="00000000" w:rsidRPr="00000000">
        <w:rPr>
          <w:sz w:val="24"/>
          <w:szCs w:val="24"/>
          <w:rtl w:val="0"/>
        </w:rPr>
        <w:t xml:space="preserve">student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potential </w:t>
      </w:r>
      <w:r w:rsidDel="00000000" w:rsidR="00000000" w:rsidRPr="00000000">
        <w:rPr>
          <w:sz w:val="24"/>
          <w:szCs w:val="24"/>
          <w:rtl w:val="0"/>
        </w:rPr>
        <w:t xml:space="preserve">student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member of staff is put at a substantial disadvantage compared to any other member of the school community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is committed to making reasonable adjustments to minimise any barriers to learning, participation, assessment and achievement.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will outline the various measures that will be put into place to ensure a successful outcome of this aim.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the examination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candidate’s needs for the examination should be assessed by the school as early as possible so as to provide the best support possible – this will normally take the form of an access arrangement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w:t>
      </w:r>
      <w:r w:rsidDel="00000000" w:rsidR="00000000" w:rsidRPr="00000000">
        <w:rPr>
          <w:i w:val="1"/>
          <w:sz w:val="24"/>
          <w:szCs w:val="24"/>
          <w:rtl w:val="0"/>
        </w:rPr>
        <w:t xml:space="preserve">separate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should consult the examination board at the beginning of the course to ensure that the necessary access arrangements can be put into place before they undertake to enter the candidate for examinations which require skills to be demonstrated which are beyond the scope of the candidate.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access arrangement deemed necessary for the particular candidate can be applied for in the following way: go </w:t>
      </w:r>
      <w:r w:rsidDel="00000000" w:rsidR="00000000" w:rsidRPr="00000000">
        <w:rPr>
          <w:sz w:val="24"/>
          <w:szCs w:val="24"/>
          <w:rtl w:val="0"/>
        </w:rPr>
        <w:t xml:space="preserve">to the relevant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awarding body’s website and </w:t>
      </w:r>
      <w:r w:rsidDel="00000000" w:rsidR="00000000" w:rsidRPr="00000000">
        <w:rPr>
          <w:sz w:val="24"/>
          <w:szCs w:val="24"/>
          <w:rtl w:val="0"/>
        </w:rPr>
        <w:t xml:space="preserve">input the candidate's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details and examinations to be taken. Choose the appropriate access arrangement(s) required for the candidate from the list shown. Answer all of the questions about the evidence you have on file to support the application. Make a record of the application outcome.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During the examination itself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help offered will depend upon the individual </w:t>
      </w:r>
      <w:r w:rsidDel="00000000" w:rsidR="00000000" w:rsidRPr="00000000">
        <w:rPr>
          <w:sz w:val="24"/>
          <w:szCs w:val="24"/>
          <w:rtl w:val="0"/>
        </w:rPr>
        <w:t xml:space="preserve">needs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candidate. It might be appropriate to offer one or more of the following: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7"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time;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supervised rest breaks;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5"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scribes;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5"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 processors;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5"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transcripts;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w:t>
      </w:r>
      <w:r w:rsidDel="00000000" w:rsidR="00000000" w:rsidRPr="00000000">
        <w:rPr>
          <w:sz w:val="24"/>
          <w:szCs w:val="24"/>
          <w:rtl w:val="0"/>
        </w:rPr>
        <w:t xml:space="preserve">student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mobility problems that preclude him/her reaching certain classrooms, the School </w:t>
      </w:r>
      <w:r w:rsidDel="00000000" w:rsidR="00000000" w:rsidRPr="00000000">
        <w:rPr>
          <w:sz w:val="24"/>
          <w:szCs w:val="24"/>
          <w:rtl w:val="0"/>
        </w:rPr>
        <w:t xml:space="preserve">will make every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effort to arrange for accessible rooms to be available for examinations, including the provision of separate invigilation.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examination period the school will ensure that a school welfare officer will be normally available for support and consultation. </w:t>
      </w:r>
    </w:p>
    <w:p w:rsidR="00000000" w:rsidDel="00000000" w:rsidP="00000000" w:rsidRDefault="00000000" w:rsidRPr="00000000" w14:paraId="00000036">
      <w:pPr>
        <w:pageBreakBefore w:val="0"/>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B720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B720B"/>
    <w:pPr>
      <w:autoSpaceDE w:val="0"/>
      <w:autoSpaceDN w:val="0"/>
      <w:adjustRightInd w:val="0"/>
      <w:spacing w:after="0" w:line="240" w:lineRule="auto"/>
    </w:pPr>
    <w:rPr>
      <w:rFonts w:ascii="Times New Roman" w:cs="Times New Roman" w:hAnsi="Times New Roman"/>
      <w:color w:val="000000"/>
      <w:sz w:val="24"/>
      <w:szCs w:val="24"/>
    </w:rPr>
  </w:style>
  <w:style w:type="table" w:styleId="TableGrid">
    <w:name w:val="Table Grid"/>
    <w:basedOn w:val="TableNormal"/>
    <w:uiPriority w:val="39"/>
    <w:rsid w:val="00FB72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B78A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B78A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QFRr7t2ruIeCD8xhPyCBA6jLOA==">AMUW2mW6tFo2foXuLmINGiIMbmW+kkCj8au2FL9mkmGge1b07uYYS+idmfSuB5MbcEADmI8zztO66HZ0GBvimgiodynCartj4t6axX0zqy4MiHJXCzFXWOc=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2020-03-02T09:07:00Z</dcterms:created>
  <dc:creator>Mrs Wallis</dc:creator>
</cp:coreProperties>
</file>